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9F1" w:rsidRPr="00CA4675" w:rsidRDefault="008229F1" w:rsidP="008229F1">
      <w:pPr>
        <w:pStyle w:val="a3"/>
        <w:tabs>
          <w:tab w:val="right" w:pos="10440"/>
          <w:tab w:val="right" w:pos="13323"/>
        </w:tabs>
        <w:rPr>
          <w:rFonts w:asciiTheme="minorHAnsi" w:eastAsiaTheme="minorEastAsia" w:hAnsiTheme="minorHAnsi" w:cstheme="minorHAnsi"/>
          <w:color w:val="FF0000"/>
          <w:sz w:val="24"/>
          <w:szCs w:val="24"/>
          <w:lang w:eastAsia="zh-CN"/>
        </w:rPr>
      </w:pPr>
      <w:r w:rsidRPr="00CA4675">
        <w:rPr>
          <w:rFonts w:asciiTheme="minorHAnsi" w:hAnsiTheme="minorHAnsi" w:cstheme="minorHAnsi"/>
          <w:sz w:val="24"/>
          <w:szCs w:val="24"/>
        </w:rPr>
        <w:t>3GPP TSG-RAN WG4 Meeting #7</w:t>
      </w:r>
      <w:r w:rsidR="004537EF" w:rsidRPr="00CA4675">
        <w:rPr>
          <w:rFonts w:asciiTheme="minorHAnsi" w:eastAsiaTheme="minorEastAsia" w:hAnsiTheme="minorHAnsi" w:cstheme="minorHAnsi"/>
          <w:sz w:val="24"/>
          <w:szCs w:val="24"/>
          <w:lang w:eastAsia="zh-CN"/>
        </w:rPr>
        <w:t>9</w:t>
      </w:r>
      <w:r w:rsidR="004537EF" w:rsidRPr="00CA4675">
        <w:rPr>
          <w:rFonts w:asciiTheme="minorHAnsi" w:eastAsiaTheme="minorEastAsia" w:hAnsiTheme="minorHAnsi" w:cstheme="minorHAnsi"/>
          <w:color w:val="FF0000"/>
          <w:sz w:val="24"/>
          <w:szCs w:val="24"/>
          <w:lang w:eastAsia="zh-CN"/>
        </w:rPr>
        <w:t xml:space="preserve">                                     </w:t>
      </w:r>
      <w:r w:rsidR="00204C7C" w:rsidRPr="00CA4675">
        <w:rPr>
          <w:rFonts w:asciiTheme="minorHAnsi" w:eastAsiaTheme="minorEastAsia" w:hAnsiTheme="minorHAnsi" w:cstheme="minorHAnsi"/>
          <w:color w:val="FF0000"/>
          <w:sz w:val="24"/>
          <w:szCs w:val="24"/>
          <w:lang w:eastAsia="zh-CN"/>
        </w:rPr>
        <w:t xml:space="preserve">                             </w:t>
      </w:r>
      <w:r w:rsidR="004537EF" w:rsidRPr="00CA4675">
        <w:rPr>
          <w:rFonts w:asciiTheme="minorHAnsi" w:eastAsiaTheme="minorEastAsia" w:hAnsiTheme="minorHAnsi" w:cstheme="minorHAnsi"/>
          <w:color w:val="FF0000"/>
          <w:sz w:val="24"/>
          <w:szCs w:val="24"/>
          <w:lang w:eastAsia="zh-CN"/>
        </w:rPr>
        <w:t xml:space="preserve">    </w:t>
      </w:r>
      <w:r w:rsidR="009D6C3D">
        <w:rPr>
          <w:rFonts w:asciiTheme="minorHAnsi" w:eastAsiaTheme="minorEastAsia" w:hAnsiTheme="minorHAnsi" w:cstheme="minorHAnsi" w:hint="eastAsia"/>
          <w:color w:val="FF0000"/>
          <w:sz w:val="24"/>
          <w:szCs w:val="24"/>
          <w:lang w:eastAsia="zh-CN"/>
        </w:rPr>
        <w:t xml:space="preserve">                            </w:t>
      </w:r>
      <w:r w:rsidRPr="00CA4675">
        <w:rPr>
          <w:rFonts w:asciiTheme="minorHAnsi" w:hAnsiTheme="minorHAnsi" w:cstheme="minorHAnsi"/>
          <w:sz w:val="24"/>
          <w:szCs w:val="24"/>
        </w:rPr>
        <w:t>R4-1</w:t>
      </w:r>
      <w:r w:rsidR="00905637" w:rsidRPr="00CA4675">
        <w:rPr>
          <w:rFonts w:asciiTheme="minorHAnsi" w:hAnsiTheme="minorHAnsi" w:cstheme="minorHAnsi"/>
          <w:sz w:val="24"/>
          <w:szCs w:val="24"/>
        </w:rPr>
        <w:t>6</w:t>
      </w:r>
      <w:r w:rsidR="00204C7C" w:rsidRPr="00CA4675">
        <w:rPr>
          <w:rFonts w:asciiTheme="minorHAnsi" w:eastAsiaTheme="minorEastAsia" w:hAnsiTheme="minorHAnsi" w:cstheme="minorHAnsi"/>
          <w:sz w:val="24"/>
          <w:szCs w:val="24"/>
          <w:lang w:eastAsia="zh-CN"/>
        </w:rPr>
        <w:t>3492</w:t>
      </w:r>
    </w:p>
    <w:p w:rsidR="008229F1" w:rsidRPr="00CA4675" w:rsidRDefault="004537EF" w:rsidP="008229F1">
      <w:pPr>
        <w:pStyle w:val="a3"/>
        <w:tabs>
          <w:tab w:val="right" w:pos="9781"/>
          <w:tab w:val="right" w:pos="13323"/>
        </w:tabs>
        <w:outlineLvl w:val="0"/>
        <w:rPr>
          <w:rFonts w:asciiTheme="minorHAnsi" w:eastAsia="宋体" w:hAnsiTheme="minorHAnsi" w:cstheme="minorHAnsi"/>
          <w:sz w:val="24"/>
          <w:szCs w:val="24"/>
          <w:lang w:eastAsia="zh-CN"/>
        </w:rPr>
      </w:pPr>
      <w:r w:rsidRPr="00CA4675">
        <w:rPr>
          <w:rFonts w:asciiTheme="minorHAnsi" w:eastAsia="宋体" w:hAnsiTheme="minorHAnsi" w:cstheme="minorHAnsi"/>
          <w:sz w:val="24"/>
          <w:szCs w:val="24"/>
          <w:lang w:eastAsia="zh-CN"/>
        </w:rPr>
        <w:t>Nanjing</w:t>
      </w:r>
      <w:r w:rsidR="00905637" w:rsidRPr="00CA4675">
        <w:rPr>
          <w:rFonts w:asciiTheme="minorHAnsi" w:eastAsia="宋体" w:hAnsiTheme="minorHAnsi" w:cstheme="minorHAnsi"/>
          <w:sz w:val="24"/>
          <w:szCs w:val="24"/>
          <w:lang w:eastAsia="zh-CN"/>
        </w:rPr>
        <w:t xml:space="preserve">, </w:t>
      </w:r>
      <w:r w:rsidRPr="00CA4675">
        <w:rPr>
          <w:rFonts w:asciiTheme="minorHAnsi" w:eastAsia="宋体" w:hAnsiTheme="minorHAnsi" w:cstheme="minorHAnsi"/>
          <w:sz w:val="24"/>
          <w:szCs w:val="24"/>
          <w:lang w:eastAsia="zh-CN"/>
        </w:rPr>
        <w:t>China</w:t>
      </w:r>
      <w:r w:rsidR="008229F1" w:rsidRPr="00CA4675">
        <w:rPr>
          <w:rFonts w:asciiTheme="minorHAnsi" w:eastAsia="宋体" w:hAnsiTheme="minorHAnsi" w:cstheme="minorHAnsi"/>
          <w:sz w:val="24"/>
          <w:szCs w:val="24"/>
          <w:lang w:eastAsia="zh-CN"/>
        </w:rPr>
        <w:t>,</w:t>
      </w:r>
      <w:r w:rsidR="008229F1" w:rsidRPr="00CA4675">
        <w:rPr>
          <w:rFonts w:asciiTheme="minorHAnsi" w:hAnsiTheme="minorHAnsi" w:cstheme="minorHAnsi"/>
          <w:sz w:val="24"/>
          <w:szCs w:val="24"/>
        </w:rPr>
        <w:t xml:space="preserve"> </w:t>
      </w:r>
      <w:r w:rsidRPr="00CA4675">
        <w:rPr>
          <w:rFonts w:asciiTheme="minorHAnsi" w:eastAsiaTheme="minorEastAsia" w:hAnsiTheme="minorHAnsi" w:cstheme="minorHAnsi"/>
          <w:sz w:val="24"/>
          <w:szCs w:val="24"/>
          <w:lang w:eastAsia="zh-CN"/>
        </w:rPr>
        <w:t>23</w:t>
      </w:r>
      <w:r w:rsidR="008229F1" w:rsidRPr="00CA4675">
        <w:rPr>
          <w:rFonts w:asciiTheme="minorHAnsi" w:hAnsiTheme="minorHAnsi" w:cstheme="minorHAnsi"/>
          <w:sz w:val="24"/>
          <w:szCs w:val="24"/>
        </w:rPr>
        <w:t xml:space="preserve"> </w:t>
      </w:r>
      <w:r w:rsidR="008229F1" w:rsidRPr="00CA4675">
        <w:rPr>
          <w:rFonts w:asciiTheme="minorHAnsi" w:eastAsia="宋体" w:hAnsiTheme="minorHAnsi" w:cstheme="minorHAnsi"/>
          <w:sz w:val="24"/>
          <w:szCs w:val="24"/>
          <w:lang w:eastAsia="zh-CN"/>
        </w:rPr>
        <w:t xml:space="preserve">– </w:t>
      </w:r>
      <w:r w:rsidRPr="00CA4675">
        <w:rPr>
          <w:rFonts w:asciiTheme="minorHAnsi" w:eastAsia="宋体" w:hAnsiTheme="minorHAnsi" w:cstheme="minorHAnsi"/>
          <w:sz w:val="24"/>
          <w:szCs w:val="24"/>
          <w:lang w:eastAsia="zh-CN"/>
        </w:rPr>
        <w:t>27</w:t>
      </w:r>
      <w:r w:rsidR="008229F1" w:rsidRPr="00CA4675">
        <w:rPr>
          <w:rFonts w:asciiTheme="minorHAnsi" w:hAnsiTheme="minorHAnsi" w:cstheme="minorHAnsi"/>
          <w:sz w:val="24"/>
          <w:szCs w:val="24"/>
        </w:rPr>
        <w:t xml:space="preserve"> </w:t>
      </w:r>
      <w:r w:rsidRPr="00CA4675">
        <w:rPr>
          <w:rFonts w:asciiTheme="minorHAnsi" w:eastAsiaTheme="minorEastAsia" w:hAnsiTheme="minorHAnsi" w:cstheme="minorHAnsi"/>
          <w:sz w:val="24"/>
          <w:szCs w:val="24"/>
          <w:lang w:eastAsia="zh-CN"/>
        </w:rPr>
        <w:t>May</w:t>
      </w:r>
      <w:r w:rsidR="008229F1" w:rsidRPr="00CA4675">
        <w:rPr>
          <w:rFonts w:asciiTheme="minorHAnsi" w:hAnsiTheme="minorHAnsi" w:cstheme="minorHAnsi"/>
          <w:sz w:val="24"/>
          <w:szCs w:val="24"/>
        </w:rPr>
        <w:t>, 201</w:t>
      </w:r>
      <w:r w:rsidR="00905637" w:rsidRPr="00CA4675">
        <w:rPr>
          <w:rFonts w:asciiTheme="minorHAnsi" w:hAnsiTheme="minorHAnsi" w:cstheme="minorHAnsi"/>
          <w:sz w:val="24"/>
          <w:szCs w:val="24"/>
        </w:rPr>
        <w:t>6</w:t>
      </w:r>
    </w:p>
    <w:p w:rsidR="00026174" w:rsidRPr="00CA4675" w:rsidRDefault="00026174">
      <w:pPr>
        <w:spacing w:after="120"/>
        <w:ind w:left="1985" w:hanging="1985"/>
        <w:rPr>
          <w:rFonts w:cstheme="minorHAnsi"/>
          <w:b/>
          <w:sz w:val="24"/>
          <w:szCs w:val="24"/>
        </w:rPr>
      </w:pPr>
    </w:p>
    <w:p w:rsidR="00BD027D" w:rsidRPr="00CA4675" w:rsidRDefault="00BD027D" w:rsidP="00BD027D">
      <w:pPr>
        <w:spacing w:after="120"/>
        <w:ind w:left="1985" w:hanging="1985"/>
        <w:rPr>
          <w:rFonts w:eastAsia="Malgun Gothic" w:cstheme="minorHAnsi"/>
          <w:b/>
          <w:bCs/>
          <w:sz w:val="24"/>
          <w:szCs w:val="24"/>
          <w:lang w:eastAsia="ko-KR"/>
        </w:rPr>
      </w:pPr>
      <w:r w:rsidRPr="00CA4675">
        <w:rPr>
          <w:rFonts w:cstheme="minorHAnsi"/>
          <w:b/>
          <w:sz w:val="24"/>
          <w:szCs w:val="24"/>
        </w:rPr>
        <w:t>Agenda item:</w:t>
      </w:r>
      <w:r w:rsidRPr="00CA4675">
        <w:rPr>
          <w:rFonts w:cstheme="minorHAnsi"/>
          <w:b/>
          <w:sz w:val="24"/>
          <w:szCs w:val="24"/>
        </w:rPr>
        <w:tab/>
      </w:r>
      <w:r w:rsidR="001377AF" w:rsidRPr="00CA4675">
        <w:rPr>
          <w:rFonts w:cstheme="minorHAnsi"/>
          <w:b/>
          <w:sz w:val="24"/>
          <w:szCs w:val="24"/>
        </w:rPr>
        <w:t>7.</w:t>
      </w:r>
      <w:r w:rsidR="00905637" w:rsidRPr="00CA4675">
        <w:rPr>
          <w:rFonts w:cstheme="minorHAnsi"/>
          <w:b/>
          <w:sz w:val="24"/>
          <w:szCs w:val="24"/>
        </w:rPr>
        <w:t>20</w:t>
      </w:r>
      <w:r w:rsidR="001377AF" w:rsidRPr="00CA4675">
        <w:rPr>
          <w:rFonts w:cstheme="minorHAnsi"/>
          <w:b/>
          <w:sz w:val="24"/>
          <w:szCs w:val="24"/>
        </w:rPr>
        <w:t>.</w:t>
      </w:r>
      <w:r w:rsidR="00905637" w:rsidRPr="00CA4675">
        <w:rPr>
          <w:rFonts w:cstheme="minorHAnsi"/>
          <w:b/>
          <w:sz w:val="24"/>
          <w:szCs w:val="24"/>
        </w:rPr>
        <w:t>2</w:t>
      </w:r>
    </w:p>
    <w:p w:rsidR="0099206E" w:rsidRPr="00CA4675" w:rsidRDefault="0099206E">
      <w:pPr>
        <w:spacing w:after="120"/>
        <w:ind w:left="1985" w:hanging="1985"/>
        <w:rPr>
          <w:rFonts w:cstheme="minorHAnsi"/>
          <w:b/>
          <w:bCs/>
          <w:sz w:val="24"/>
          <w:szCs w:val="24"/>
        </w:rPr>
      </w:pPr>
      <w:r w:rsidRPr="00CA4675">
        <w:rPr>
          <w:rFonts w:cstheme="minorHAnsi"/>
          <w:b/>
          <w:sz w:val="24"/>
          <w:szCs w:val="24"/>
        </w:rPr>
        <w:t>Source:</w:t>
      </w:r>
      <w:r w:rsidRPr="00CA4675">
        <w:rPr>
          <w:rFonts w:cstheme="minorHAnsi"/>
          <w:b/>
          <w:sz w:val="24"/>
          <w:szCs w:val="24"/>
        </w:rPr>
        <w:tab/>
      </w:r>
      <w:r w:rsidR="004537EF" w:rsidRPr="00CA4675">
        <w:rPr>
          <w:rFonts w:cstheme="minorHAnsi"/>
          <w:b/>
          <w:sz w:val="24"/>
          <w:szCs w:val="24"/>
        </w:rPr>
        <w:t>Samsung</w:t>
      </w:r>
    </w:p>
    <w:p w:rsidR="0099206E" w:rsidRPr="00CA4675" w:rsidRDefault="0099206E">
      <w:pPr>
        <w:spacing w:after="120"/>
        <w:ind w:left="1985" w:hanging="1985"/>
        <w:rPr>
          <w:rFonts w:eastAsia="Malgun Gothic" w:cstheme="minorHAnsi"/>
          <w:b/>
          <w:bCs/>
          <w:sz w:val="24"/>
          <w:szCs w:val="24"/>
          <w:lang w:eastAsia="ko-KR"/>
        </w:rPr>
      </w:pPr>
      <w:r w:rsidRPr="00CA4675">
        <w:rPr>
          <w:rFonts w:cstheme="minorHAnsi"/>
          <w:b/>
          <w:sz w:val="24"/>
          <w:szCs w:val="24"/>
        </w:rPr>
        <w:t>Title:</w:t>
      </w:r>
      <w:r w:rsidRPr="00CA4675">
        <w:rPr>
          <w:rFonts w:cstheme="minorHAnsi"/>
          <w:b/>
          <w:sz w:val="24"/>
          <w:szCs w:val="24"/>
        </w:rPr>
        <w:tab/>
      </w:r>
      <w:bookmarkStart w:id="0" w:name="OLE_LINK1"/>
      <w:bookmarkStart w:id="1" w:name="OLE_LINK2"/>
      <w:r w:rsidR="004537EF" w:rsidRPr="00CA4675">
        <w:rPr>
          <w:rFonts w:cstheme="minorHAnsi"/>
          <w:b/>
          <w:sz w:val="24"/>
          <w:szCs w:val="24"/>
        </w:rPr>
        <w:t xml:space="preserve">The impact of </w:t>
      </w:r>
      <w:r w:rsidR="00905637" w:rsidRPr="00CA4675">
        <w:rPr>
          <w:rFonts w:cstheme="minorHAnsi"/>
          <w:b/>
          <w:sz w:val="24"/>
          <w:szCs w:val="24"/>
        </w:rPr>
        <w:t>eLAA T</w:t>
      </w:r>
      <w:r w:rsidR="00950FA8" w:rsidRPr="00CA4675">
        <w:rPr>
          <w:rFonts w:cstheme="minorHAnsi"/>
          <w:b/>
          <w:sz w:val="24"/>
          <w:szCs w:val="24"/>
        </w:rPr>
        <w:t>x</w:t>
      </w:r>
      <w:r w:rsidR="00E66B95" w:rsidRPr="00CA4675">
        <w:rPr>
          <w:rFonts w:cstheme="minorHAnsi"/>
          <w:b/>
          <w:sz w:val="24"/>
          <w:szCs w:val="24"/>
        </w:rPr>
        <w:t xml:space="preserve"> </w:t>
      </w:r>
      <w:r w:rsidR="004537EF" w:rsidRPr="00CA4675">
        <w:rPr>
          <w:rFonts w:cstheme="minorHAnsi"/>
          <w:b/>
          <w:sz w:val="24"/>
          <w:szCs w:val="24"/>
        </w:rPr>
        <w:t>waveform</w:t>
      </w:r>
      <w:r w:rsidR="00905637" w:rsidRPr="00CA4675">
        <w:rPr>
          <w:rFonts w:cstheme="minorHAnsi"/>
          <w:b/>
          <w:sz w:val="24"/>
          <w:szCs w:val="24"/>
        </w:rPr>
        <w:t xml:space="preserve"> </w:t>
      </w:r>
      <w:r w:rsidR="009A1B6B" w:rsidRPr="00CA4675">
        <w:rPr>
          <w:rFonts w:cstheme="minorHAnsi"/>
          <w:b/>
          <w:sz w:val="24"/>
          <w:szCs w:val="24"/>
        </w:rPr>
        <w:t>on</w:t>
      </w:r>
      <w:r w:rsidR="004537EF" w:rsidRPr="00CA4675">
        <w:rPr>
          <w:rFonts w:cstheme="minorHAnsi"/>
          <w:b/>
          <w:sz w:val="24"/>
          <w:szCs w:val="24"/>
        </w:rPr>
        <w:t xml:space="preserve"> RF requirements</w:t>
      </w:r>
      <w:r w:rsidR="00055ECC" w:rsidRPr="00CA4675">
        <w:rPr>
          <w:rFonts w:cstheme="minorHAnsi"/>
          <w:b/>
          <w:sz w:val="24"/>
          <w:szCs w:val="24"/>
        </w:rPr>
        <w:t xml:space="preserve"> </w:t>
      </w:r>
      <w:bookmarkEnd w:id="0"/>
      <w:bookmarkEnd w:id="1"/>
    </w:p>
    <w:p w:rsidR="0099206E" w:rsidRPr="00CA4675" w:rsidRDefault="0099206E">
      <w:pPr>
        <w:spacing w:after="120"/>
        <w:ind w:left="1985" w:hanging="1985"/>
        <w:rPr>
          <w:rFonts w:cstheme="minorHAnsi"/>
          <w:bCs/>
          <w:sz w:val="24"/>
          <w:szCs w:val="24"/>
        </w:rPr>
      </w:pPr>
      <w:r w:rsidRPr="00CA4675">
        <w:rPr>
          <w:rFonts w:cstheme="minorHAnsi"/>
          <w:b/>
          <w:sz w:val="24"/>
          <w:szCs w:val="24"/>
        </w:rPr>
        <w:t>Document for:</w:t>
      </w:r>
      <w:r w:rsidRPr="00CA4675">
        <w:rPr>
          <w:rFonts w:cstheme="minorHAnsi"/>
          <w:b/>
          <w:sz w:val="24"/>
          <w:szCs w:val="24"/>
        </w:rPr>
        <w:tab/>
      </w:r>
      <w:r w:rsidR="0099592F" w:rsidRPr="00CA4675">
        <w:rPr>
          <w:rFonts w:cstheme="minorHAnsi"/>
          <w:b/>
          <w:sz w:val="24"/>
          <w:szCs w:val="24"/>
        </w:rPr>
        <w:t>Discussion</w:t>
      </w:r>
    </w:p>
    <w:p w:rsidR="00C62060" w:rsidRPr="00CA4675" w:rsidRDefault="00C62060" w:rsidP="00E163EA">
      <w:pPr>
        <w:pStyle w:val="1"/>
        <w:rPr>
          <w:rFonts w:asciiTheme="minorHAnsi" w:hAnsiTheme="minorHAnsi" w:cstheme="minorHAnsi"/>
          <w:b/>
          <w:kern w:val="2"/>
          <w:sz w:val="40"/>
          <w:szCs w:val="40"/>
          <w:lang w:val="en-US"/>
        </w:rPr>
      </w:pPr>
      <w:r w:rsidRPr="00CA4675">
        <w:rPr>
          <w:rFonts w:asciiTheme="minorHAnsi" w:hAnsiTheme="minorHAnsi" w:cstheme="minorHAnsi"/>
          <w:b/>
          <w:kern w:val="2"/>
          <w:sz w:val="40"/>
          <w:szCs w:val="40"/>
          <w:lang w:val="en-US"/>
        </w:rPr>
        <w:t>1</w:t>
      </w:r>
      <w:r w:rsidR="00FC18A6" w:rsidRPr="00CA4675">
        <w:rPr>
          <w:rFonts w:asciiTheme="minorHAnsi" w:hAnsiTheme="minorHAnsi" w:cstheme="minorHAnsi"/>
          <w:b/>
          <w:kern w:val="2"/>
          <w:sz w:val="40"/>
          <w:szCs w:val="40"/>
          <w:lang w:val="en-US"/>
        </w:rPr>
        <w:t>.</w:t>
      </w:r>
      <w:r w:rsidRPr="00CA4675">
        <w:rPr>
          <w:rFonts w:asciiTheme="minorHAnsi" w:hAnsiTheme="minorHAnsi" w:cstheme="minorHAnsi"/>
          <w:b/>
          <w:kern w:val="2"/>
          <w:sz w:val="40"/>
          <w:szCs w:val="40"/>
          <w:lang w:val="en-US"/>
        </w:rPr>
        <w:t xml:space="preserve"> </w:t>
      </w:r>
      <w:r w:rsidR="00FC18A6" w:rsidRPr="00CA4675">
        <w:rPr>
          <w:rFonts w:asciiTheme="minorHAnsi" w:hAnsiTheme="minorHAnsi" w:cstheme="minorHAnsi"/>
          <w:b/>
          <w:kern w:val="2"/>
          <w:sz w:val="40"/>
          <w:szCs w:val="40"/>
          <w:lang w:val="en-US"/>
        </w:rPr>
        <w:t xml:space="preserve"> </w:t>
      </w:r>
      <w:r w:rsidRPr="00CA4675">
        <w:rPr>
          <w:rFonts w:asciiTheme="minorHAnsi" w:hAnsiTheme="minorHAnsi" w:cstheme="minorHAnsi"/>
          <w:b/>
          <w:kern w:val="2"/>
          <w:sz w:val="40"/>
          <w:szCs w:val="40"/>
          <w:lang w:val="en-US"/>
        </w:rPr>
        <w:t>Introduction</w:t>
      </w:r>
    </w:p>
    <w:p w:rsidR="003839D6" w:rsidRPr="00CA4675" w:rsidRDefault="0031246A" w:rsidP="00084888">
      <w:pPr>
        <w:rPr>
          <w:rFonts w:cstheme="minorHAnsi"/>
          <w:sz w:val="24"/>
          <w:szCs w:val="24"/>
        </w:rPr>
      </w:pPr>
      <w:r w:rsidRPr="00CA4675">
        <w:rPr>
          <w:rFonts w:eastAsia="Malgun Gothic" w:cstheme="minorHAnsi"/>
          <w:sz w:val="24"/>
          <w:szCs w:val="24"/>
          <w:lang w:eastAsia="ko-KR"/>
        </w:rPr>
        <w:t xml:space="preserve">A </w:t>
      </w:r>
      <w:r w:rsidR="001A028F" w:rsidRPr="00CA4675">
        <w:rPr>
          <w:rFonts w:eastAsia="Malgun Gothic" w:cstheme="minorHAnsi"/>
          <w:sz w:val="24"/>
          <w:szCs w:val="24"/>
          <w:lang w:eastAsia="ko-KR"/>
        </w:rPr>
        <w:t xml:space="preserve">WI for </w:t>
      </w:r>
      <w:r w:rsidR="00905637" w:rsidRPr="00CA4675">
        <w:rPr>
          <w:rFonts w:eastAsia="Malgun Gothic" w:cstheme="minorHAnsi"/>
          <w:sz w:val="24"/>
          <w:szCs w:val="24"/>
          <w:lang w:eastAsia="ko-KR"/>
        </w:rPr>
        <w:t>enhanced License Assisted Access has been agreed in RAN plenary</w:t>
      </w:r>
      <w:r w:rsidR="0099592F" w:rsidRPr="00CA4675">
        <w:rPr>
          <w:rFonts w:eastAsia="Malgun Gothic" w:cstheme="minorHAnsi"/>
          <w:sz w:val="24"/>
          <w:szCs w:val="24"/>
          <w:lang w:eastAsia="ko-KR"/>
        </w:rPr>
        <w:t xml:space="preserve"> [1]</w:t>
      </w:r>
      <w:r w:rsidR="00905637" w:rsidRPr="00CA4675">
        <w:rPr>
          <w:rFonts w:eastAsia="Malgun Gothic" w:cstheme="minorHAnsi"/>
          <w:sz w:val="24"/>
          <w:szCs w:val="24"/>
          <w:lang w:eastAsia="ko-KR"/>
        </w:rPr>
        <w:t xml:space="preserve">. </w:t>
      </w:r>
      <w:r w:rsidR="004537EF" w:rsidRPr="00CA4675">
        <w:rPr>
          <w:rFonts w:eastAsia="Malgun Gothic" w:cstheme="minorHAnsi"/>
          <w:sz w:val="24"/>
          <w:szCs w:val="24"/>
          <w:lang w:eastAsia="ko-KR"/>
        </w:rPr>
        <w:t>In RAN1 #84bis, RAN1 agree</w:t>
      </w:r>
      <w:r w:rsidR="004537EF" w:rsidRPr="00CA4675">
        <w:rPr>
          <w:rFonts w:cstheme="minorHAnsi"/>
          <w:sz w:val="24"/>
          <w:szCs w:val="24"/>
        </w:rPr>
        <w:t>d</w:t>
      </w:r>
      <w:r w:rsidR="004537EF" w:rsidRPr="00CA4675">
        <w:rPr>
          <w:rFonts w:eastAsia="Malgun Gothic" w:cstheme="minorHAnsi"/>
          <w:sz w:val="24"/>
          <w:szCs w:val="24"/>
          <w:lang w:eastAsia="ko-KR"/>
        </w:rPr>
        <w:t xml:space="preserve"> </w:t>
      </w:r>
      <w:r w:rsidR="004537EF" w:rsidRPr="00CA4675">
        <w:rPr>
          <w:rFonts w:cstheme="minorHAnsi"/>
          <w:sz w:val="24"/>
          <w:szCs w:val="24"/>
        </w:rPr>
        <w:t>to use interlaced RB assignment for UE UL waveform</w:t>
      </w:r>
      <w:r w:rsidR="00E47A29" w:rsidRPr="00CA4675">
        <w:rPr>
          <w:rFonts w:cstheme="minorHAnsi"/>
          <w:sz w:val="24"/>
          <w:szCs w:val="24"/>
        </w:rPr>
        <w:t xml:space="preserve"> </w:t>
      </w:r>
      <w:r w:rsidR="00E47A29" w:rsidRPr="00CA4675">
        <w:rPr>
          <w:rFonts w:eastAsia="Malgun Gothic" w:cstheme="minorHAnsi"/>
          <w:sz w:val="24"/>
          <w:szCs w:val="24"/>
          <w:lang w:eastAsia="ko-KR"/>
        </w:rPr>
        <w:t>[</w:t>
      </w:r>
      <w:r w:rsidR="00E47A29" w:rsidRPr="00CA4675">
        <w:rPr>
          <w:rFonts w:cstheme="minorHAnsi"/>
          <w:sz w:val="24"/>
          <w:szCs w:val="24"/>
        </w:rPr>
        <w:t>2</w:t>
      </w:r>
      <w:r w:rsidR="00E47A29" w:rsidRPr="00CA4675">
        <w:rPr>
          <w:rFonts w:eastAsia="Malgun Gothic" w:cstheme="minorHAnsi"/>
          <w:sz w:val="24"/>
          <w:szCs w:val="24"/>
          <w:lang w:eastAsia="ko-KR"/>
        </w:rPr>
        <w:t>]</w:t>
      </w:r>
      <w:r w:rsidR="003839D6" w:rsidRPr="00CA4675">
        <w:rPr>
          <w:rFonts w:cstheme="minorHAnsi"/>
          <w:sz w:val="24"/>
          <w:szCs w:val="24"/>
        </w:rPr>
        <w:t xml:space="preserve"> and requested RAN4 </w:t>
      </w:r>
      <w:r w:rsidR="00211D6C" w:rsidRPr="00CA4675">
        <w:rPr>
          <w:rFonts w:cstheme="minorHAnsi"/>
          <w:sz w:val="24"/>
          <w:szCs w:val="24"/>
        </w:rPr>
        <w:t xml:space="preserve">views on </w:t>
      </w:r>
      <w:r w:rsidR="0087732C" w:rsidRPr="00CA4675">
        <w:rPr>
          <w:rFonts w:cstheme="minorHAnsi"/>
          <w:sz w:val="24"/>
          <w:szCs w:val="24"/>
        </w:rPr>
        <w:t>equally</w:t>
      </w:r>
      <w:r w:rsidR="00FD50FB" w:rsidRPr="00CA4675">
        <w:rPr>
          <w:rFonts w:cstheme="minorHAnsi"/>
          <w:sz w:val="24"/>
          <w:szCs w:val="24"/>
        </w:rPr>
        <w:t>/</w:t>
      </w:r>
      <w:r w:rsidR="00075400" w:rsidRPr="00CA4675">
        <w:rPr>
          <w:rFonts w:cstheme="minorHAnsi"/>
          <w:sz w:val="24"/>
          <w:szCs w:val="24"/>
        </w:rPr>
        <w:t>un</w:t>
      </w:r>
      <w:r w:rsidR="0087732C" w:rsidRPr="00CA4675">
        <w:rPr>
          <w:rFonts w:cstheme="minorHAnsi"/>
          <w:sz w:val="24"/>
          <w:szCs w:val="24"/>
        </w:rPr>
        <w:t xml:space="preserve">equally-spaced RBs </w:t>
      </w:r>
      <w:r w:rsidR="00E32215" w:rsidRPr="00CA4675">
        <w:rPr>
          <w:rFonts w:cstheme="minorHAnsi"/>
          <w:sz w:val="24"/>
          <w:szCs w:val="24"/>
        </w:rPr>
        <w:t>structures</w:t>
      </w:r>
      <w:r w:rsidR="003839D6" w:rsidRPr="00CA4675">
        <w:rPr>
          <w:rFonts w:cstheme="minorHAnsi"/>
          <w:sz w:val="24"/>
          <w:szCs w:val="24"/>
        </w:rPr>
        <w:t xml:space="preserve"> based on impacts on RF requirements</w:t>
      </w:r>
      <w:r w:rsidR="00C444CC" w:rsidRPr="00CA4675">
        <w:rPr>
          <w:rFonts w:cstheme="minorHAnsi"/>
          <w:sz w:val="24"/>
          <w:szCs w:val="24"/>
        </w:rPr>
        <w:t xml:space="preserve">, i.e. consideration of power back off required </w:t>
      </w:r>
      <w:r w:rsidR="003839D6" w:rsidRPr="00CA4675">
        <w:rPr>
          <w:rFonts w:cstheme="minorHAnsi"/>
          <w:sz w:val="24"/>
          <w:szCs w:val="24"/>
        </w:rPr>
        <w:t>[3]. An</w:t>
      </w:r>
      <w:r w:rsidR="00425D8B" w:rsidRPr="00CA4675">
        <w:rPr>
          <w:rFonts w:cstheme="minorHAnsi"/>
          <w:sz w:val="24"/>
          <w:szCs w:val="24"/>
        </w:rPr>
        <w:t>d in this paper, we analyze</w:t>
      </w:r>
      <w:r w:rsidR="003839D6" w:rsidRPr="00CA4675">
        <w:rPr>
          <w:rFonts w:cstheme="minorHAnsi"/>
          <w:sz w:val="24"/>
          <w:szCs w:val="24"/>
        </w:rPr>
        <w:t xml:space="preserve"> impacts of </w:t>
      </w:r>
      <w:r w:rsidR="00425D8B" w:rsidRPr="00CA4675">
        <w:rPr>
          <w:rFonts w:cstheme="minorHAnsi"/>
          <w:sz w:val="24"/>
          <w:szCs w:val="24"/>
        </w:rPr>
        <w:t xml:space="preserve">both </w:t>
      </w:r>
      <w:r w:rsidR="003839D6" w:rsidRPr="00CA4675">
        <w:rPr>
          <w:rFonts w:cstheme="minorHAnsi"/>
          <w:sz w:val="24"/>
          <w:szCs w:val="24"/>
        </w:rPr>
        <w:t>these two interlace structure</w:t>
      </w:r>
      <w:r w:rsidR="00957AB1" w:rsidRPr="00CA4675">
        <w:rPr>
          <w:rFonts w:cstheme="minorHAnsi"/>
          <w:sz w:val="24"/>
          <w:szCs w:val="24"/>
        </w:rPr>
        <w:t>s</w:t>
      </w:r>
      <w:r w:rsidR="003839D6" w:rsidRPr="00CA4675">
        <w:rPr>
          <w:rFonts w:cstheme="minorHAnsi"/>
          <w:sz w:val="24"/>
          <w:szCs w:val="24"/>
        </w:rPr>
        <w:t xml:space="preserve"> on RF requirements.</w:t>
      </w:r>
    </w:p>
    <w:p w:rsidR="00D4723E" w:rsidRPr="00CA4675" w:rsidRDefault="00D4723E" w:rsidP="0099592F">
      <w:pPr>
        <w:pStyle w:val="1"/>
        <w:rPr>
          <w:rFonts w:asciiTheme="minorHAnsi" w:hAnsiTheme="minorHAnsi" w:cstheme="minorHAnsi"/>
          <w:b/>
          <w:kern w:val="2"/>
          <w:sz w:val="40"/>
          <w:szCs w:val="40"/>
          <w:lang w:val="en-US"/>
        </w:rPr>
      </w:pPr>
      <w:r w:rsidRPr="00CA4675">
        <w:rPr>
          <w:rFonts w:asciiTheme="minorHAnsi" w:hAnsiTheme="minorHAnsi" w:cstheme="minorHAnsi"/>
          <w:b/>
          <w:kern w:val="2"/>
          <w:sz w:val="40"/>
          <w:szCs w:val="40"/>
          <w:lang w:val="en-US"/>
        </w:rPr>
        <w:t>2.  Discussion</w:t>
      </w:r>
    </w:p>
    <w:p w:rsidR="001E3504" w:rsidRPr="00CA4675" w:rsidRDefault="00E47A29" w:rsidP="00994A7A">
      <w:pPr>
        <w:spacing w:beforeLines="100" w:afterLines="50"/>
        <w:rPr>
          <w:rFonts w:cstheme="minorHAnsi"/>
          <w:sz w:val="24"/>
          <w:szCs w:val="24"/>
        </w:rPr>
      </w:pPr>
      <w:r w:rsidRPr="00CA4675">
        <w:rPr>
          <w:rFonts w:cstheme="minorHAnsi"/>
          <w:sz w:val="24"/>
          <w:szCs w:val="24"/>
        </w:rPr>
        <w:t xml:space="preserve">In RAN1 #84bis, </w:t>
      </w:r>
      <w:r w:rsidRPr="00CA4675">
        <w:rPr>
          <w:rFonts w:eastAsia="Malgun Gothic" w:cstheme="minorHAnsi"/>
          <w:sz w:val="24"/>
          <w:szCs w:val="24"/>
          <w:lang w:eastAsia="ko-KR"/>
        </w:rPr>
        <w:t>working assumption for eLAA PUSCH transmission</w:t>
      </w:r>
      <w:r w:rsidRPr="00CA4675">
        <w:rPr>
          <w:rFonts w:cstheme="minorHAnsi"/>
          <w:sz w:val="24"/>
          <w:szCs w:val="24"/>
        </w:rPr>
        <w:t xml:space="preserve"> was </w:t>
      </w:r>
      <w:r w:rsidR="000705BB" w:rsidRPr="00CA4675">
        <w:rPr>
          <w:rFonts w:cstheme="minorHAnsi"/>
          <w:sz w:val="24"/>
          <w:szCs w:val="24"/>
        </w:rPr>
        <w:t>captured</w:t>
      </w:r>
      <w:r w:rsidRPr="00CA4675">
        <w:rPr>
          <w:rFonts w:cstheme="minorHAnsi"/>
          <w:sz w:val="24"/>
          <w:szCs w:val="24"/>
        </w:rPr>
        <w:t xml:space="preserve"> in LS </w:t>
      </w:r>
      <w:r w:rsidRPr="00CA4675">
        <w:rPr>
          <w:rFonts w:eastAsia="Malgun Gothic" w:cstheme="minorHAnsi"/>
          <w:sz w:val="24"/>
          <w:szCs w:val="24"/>
          <w:lang w:eastAsia="ko-KR"/>
        </w:rPr>
        <w:t>[</w:t>
      </w:r>
      <w:r w:rsidRPr="00CA4675">
        <w:rPr>
          <w:rFonts w:cstheme="minorHAnsi"/>
          <w:sz w:val="24"/>
          <w:szCs w:val="24"/>
        </w:rPr>
        <w:t>3</w:t>
      </w:r>
      <w:r w:rsidRPr="00CA4675">
        <w:rPr>
          <w:rFonts w:eastAsia="Malgun Gothic" w:cstheme="minorHAnsi"/>
          <w:sz w:val="24"/>
          <w:szCs w:val="24"/>
          <w:lang w:eastAsia="ko-KR"/>
        </w:rPr>
        <w:t>]</w:t>
      </w:r>
      <w:r w:rsidRPr="00CA4675">
        <w:rPr>
          <w:rFonts w:cstheme="minorHAnsi"/>
          <w:sz w:val="24"/>
          <w:szCs w:val="24"/>
        </w:rPr>
        <w:t xml:space="preserve"> as bellow:</w:t>
      </w:r>
    </w:p>
    <w:p w:rsidR="00E47A29" w:rsidRPr="00CA4675" w:rsidRDefault="00E47A29" w:rsidP="00E47A29">
      <w:pPr>
        <w:numPr>
          <w:ilvl w:val="0"/>
          <w:numId w:val="31"/>
        </w:numPr>
        <w:rPr>
          <w:rFonts w:cstheme="minorHAnsi"/>
        </w:rPr>
      </w:pPr>
      <w:r w:rsidRPr="00CA4675">
        <w:rPr>
          <w:rFonts w:cstheme="minorHAnsi"/>
        </w:rPr>
        <w:t>For eLAA PUSCH transmission, one interlace is the basic unit of resource allocation, which is composed of 10RBs for 20MHz</w:t>
      </w:r>
    </w:p>
    <w:p w:rsidR="00E47A29" w:rsidRPr="00CA4675" w:rsidRDefault="00E47A29" w:rsidP="00E47A29">
      <w:pPr>
        <w:numPr>
          <w:ilvl w:val="1"/>
          <w:numId w:val="31"/>
        </w:numPr>
        <w:rPr>
          <w:rFonts w:cstheme="minorHAnsi"/>
        </w:rPr>
      </w:pPr>
      <w:r w:rsidRPr="00CA4675">
        <w:rPr>
          <w:rFonts w:cstheme="minorHAnsi"/>
          <w:highlight w:val="darkYellow"/>
        </w:rPr>
        <w:t>Working assumption</w:t>
      </w:r>
      <w:r w:rsidRPr="00CA4675">
        <w:rPr>
          <w:rFonts w:cstheme="minorHAnsi"/>
        </w:rPr>
        <w:t>: the 10RBs are spaced equally in frequency domain for 20MHz</w:t>
      </w:r>
    </w:p>
    <w:p w:rsidR="00E47A29" w:rsidRPr="00CA4675" w:rsidRDefault="00E47A29" w:rsidP="00E47A29">
      <w:pPr>
        <w:numPr>
          <w:ilvl w:val="2"/>
          <w:numId w:val="31"/>
        </w:numPr>
        <w:rPr>
          <w:rFonts w:cstheme="minorHAnsi"/>
        </w:rPr>
      </w:pPr>
      <w:r w:rsidRPr="00CA4675">
        <w:rPr>
          <w:rFonts w:cstheme="minorHAnsi"/>
        </w:rPr>
        <w:t>Ex for 20MHz eLAA SCell: interlace 0 is composed of RBs 0,10,20,...,90</w:t>
      </w:r>
    </w:p>
    <w:p w:rsidR="00E47A29" w:rsidRPr="00CA4675" w:rsidRDefault="00E47A29" w:rsidP="00E47A29">
      <w:pPr>
        <w:numPr>
          <w:ilvl w:val="2"/>
          <w:numId w:val="31"/>
        </w:numPr>
        <w:rPr>
          <w:rFonts w:cstheme="minorHAnsi"/>
        </w:rPr>
      </w:pPr>
      <w:r w:rsidRPr="00CA4675">
        <w:rPr>
          <w:rFonts w:cstheme="minorHAnsi"/>
        </w:rPr>
        <w:t>Send an LS to RAN4 asking whether or not RAN4 sees issues with the working assumption. RAN1 also discussed the possibility of having unequal spacing in frequency domain for the 10-RB interlace based resource allocation</w:t>
      </w:r>
    </w:p>
    <w:p w:rsidR="00E47A29" w:rsidRPr="00CA4675" w:rsidRDefault="00E47A29" w:rsidP="00E47A29">
      <w:pPr>
        <w:numPr>
          <w:ilvl w:val="1"/>
          <w:numId w:val="31"/>
        </w:numPr>
        <w:rPr>
          <w:rFonts w:cstheme="minorHAnsi"/>
        </w:rPr>
      </w:pPr>
      <w:r w:rsidRPr="00CA4675">
        <w:rPr>
          <w:rFonts w:cstheme="minorHAnsi"/>
        </w:rPr>
        <w:t>FFS the case of other system bandwidth(s)</w:t>
      </w:r>
    </w:p>
    <w:p w:rsidR="008E38BB" w:rsidRPr="00CA4675" w:rsidRDefault="00C444CC" w:rsidP="00994A7A">
      <w:pPr>
        <w:spacing w:beforeLines="100" w:afterLines="100"/>
        <w:rPr>
          <w:rFonts w:cstheme="minorHAnsi"/>
          <w:sz w:val="24"/>
          <w:szCs w:val="24"/>
        </w:rPr>
      </w:pPr>
      <w:r w:rsidRPr="00CA4675">
        <w:rPr>
          <w:rFonts w:cstheme="minorHAnsi"/>
          <w:sz w:val="24"/>
          <w:szCs w:val="24"/>
        </w:rPr>
        <w:t xml:space="preserve">For the RB-level multi-level(MC) transmission, the IMD products caused by multi-clusters </w:t>
      </w:r>
      <w:r w:rsidR="008E38BB" w:rsidRPr="00CA4675">
        <w:rPr>
          <w:rFonts w:cstheme="minorHAnsi"/>
          <w:sz w:val="24"/>
          <w:szCs w:val="24"/>
        </w:rPr>
        <w:t xml:space="preserve">non-linearity </w:t>
      </w:r>
      <w:r w:rsidRPr="00CA4675">
        <w:rPr>
          <w:rFonts w:cstheme="minorHAnsi"/>
          <w:sz w:val="24"/>
          <w:szCs w:val="24"/>
        </w:rPr>
        <w:t>may degrade the RF performance and then exce</w:t>
      </w:r>
      <w:r w:rsidR="00FD50FB" w:rsidRPr="00CA4675">
        <w:rPr>
          <w:rFonts w:cstheme="minorHAnsi"/>
          <w:sz w:val="24"/>
          <w:szCs w:val="24"/>
        </w:rPr>
        <w:t>ed</w:t>
      </w:r>
      <w:r w:rsidRPr="00CA4675">
        <w:rPr>
          <w:rFonts w:cstheme="minorHAnsi"/>
          <w:sz w:val="24"/>
          <w:szCs w:val="24"/>
        </w:rPr>
        <w:t xml:space="preserve"> the existing requirements, </w:t>
      </w:r>
      <w:r w:rsidR="008E38BB" w:rsidRPr="00CA4675">
        <w:rPr>
          <w:rFonts w:cstheme="minorHAnsi"/>
          <w:sz w:val="24"/>
          <w:szCs w:val="24"/>
        </w:rPr>
        <w:t>which includes in-band emission</w:t>
      </w:r>
      <w:r w:rsidRPr="00CA4675">
        <w:rPr>
          <w:rFonts w:cstheme="minorHAnsi"/>
          <w:sz w:val="24"/>
          <w:szCs w:val="24"/>
        </w:rPr>
        <w:t xml:space="preserve"> and out-of band emissions(ACLR, SEM and spurious emissions).</w:t>
      </w:r>
      <w:r w:rsidR="008E38BB" w:rsidRPr="00CA4675">
        <w:rPr>
          <w:rFonts w:cstheme="minorHAnsi"/>
          <w:sz w:val="24"/>
          <w:szCs w:val="24"/>
        </w:rPr>
        <w:t xml:space="preserve"> In former RAN4 discussion, IMD3, IMD4 and IMD5 products are taken into account combined with allocation, </w:t>
      </w:r>
      <w:r w:rsidR="00D07F79" w:rsidRPr="00CA4675">
        <w:rPr>
          <w:rFonts w:cstheme="minorHAnsi"/>
          <w:sz w:val="24"/>
          <w:szCs w:val="24"/>
        </w:rPr>
        <w:t xml:space="preserve">meanwhile </w:t>
      </w:r>
      <w:r w:rsidR="00707EAC" w:rsidRPr="00CA4675">
        <w:rPr>
          <w:rFonts w:cstheme="minorHAnsi"/>
          <w:sz w:val="24"/>
          <w:szCs w:val="24"/>
        </w:rPr>
        <w:t>the</w:t>
      </w:r>
      <w:r w:rsidR="008E38BB" w:rsidRPr="00CA4675">
        <w:rPr>
          <w:rFonts w:cstheme="minorHAnsi"/>
          <w:sz w:val="24"/>
          <w:szCs w:val="24"/>
        </w:rPr>
        <w:t xml:space="preserve"> </w:t>
      </w:r>
      <w:r w:rsidR="00D07F79" w:rsidRPr="00CA4675">
        <w:rPr>
          <w:rFonts w:cstheme="minorHAnsi"/>
          <w:sz w:val="24"/>
          <w:szCs w:val="24"/>
        </w:rPr>
        <w:t>IMD3 is the strongest non-linearity interference among these IMD products. Therefore i</w:t>
      </w:r>
      <w:r w:rsidR="00707EAC" w:rsidRPr="00CA4675">
        <w:rPr>
          <w:rFonts w:cstheme="minorHAnsi"/>
          <w:sz w:val="24"/>
          <w:szCs w:val="24"/>
        </w:rPr>
        <w:t>n this paper, IMD3 is dominant</w:t>
      </w:r>
      <w:r w:rsidR="005A3784" w:rsidRPr="00CA4675">
        <w:rPr>
          <w:rFonts w:cstheme="minorHAnsi"/>
          <w:sz w:val="24"/>
          <w:szCs w:val="24"/>
        </w:rPr>
        <w:t>ly</w:t>
      </w:r>
      <w:r w:rsidR="00707EAC" w:rsidRPr="00CA4675">
        <w:rPr>
          <w:rFonts w:cstheme="minorHAnsi"/>
          <w:sz w:val="24"/>
          <w:szCs w:val="24"/>
        </w:rPr>
        <w:t xml:space="preserve"> </w:t>
      </w:r>
      <w:r w:rsidR="005A3784" w:rsidRPr="00CA4675">
        <w:rPr>
          <w:rFonts w:cstheme="minorHAnsi"/>
          <w:sz w:val="24"/>
          <w:szCs w:val="24"/>
        </w:rPr>
        <w:t>considered to evaluate the non-linearity impact on RF requirements for equally/unequally-spaced RBs interlace structures.</w:t>
      </w:r>
    </w:p>
    <w:p w:rsidR="00E47A29" w:rsidRPr="00CA4675" w:rsidRDefault="00AE7981" w:rsidP="0059698A">
      <w:pPr>
        <w:pStyle w:val="2"/>
        <w:rPr>
          <w:rFonts w:asciiTheme="minorHAnsi" w:eastAsiaTheme="minorEastAsia" w:hAnsiTheme="minorHAnsi" w:cstheme="minorHAnsi"/>
          <w:b/>
          <w:kern w:val="2"/>
          <w:sz w:val="36"/>
          <w:szCs w:val="36"/>
          <w:lang w:eastAsia="zh-CN"/>
        </w:rPr>
      </w:pPr>
      <w:r w:rsidRPr="00CA4675">
        <w:rPr>
          <w:rFonts w:asciiTheme="minorHAnsi" w:hAnsiTheme="minorHAnsi" w:cstheme="minorHAnsi"/>
          <w:b/>
          <w:kern w:val="2"/>
          <w:sz w:val="36"/>
          <w:szCs w:val="36"/>
        </w:rPr>
        <w:t xml:space="preserve">2.1 </w:t>
      </w:r>
      <w:r w:rsidR="00742B82" w:rsidRPr="00CA4675">
        <w:rPr>
          <w:rFonts w:asciiTheme="minorHAnsi" w:eastAsiaTheme="minorEastAsia" w:hAnsiTheme="minorHAnsi" w:cstheme="minorHAnsi"/>
          <w:b/>
          <w:kern w:val="2"/>
          <w:sz w:val="36"/>
          <w:szCs w:val="36"/>
          <w:lang w:eastAsia="zh-CN"/>
        </w:rPr>
        <w:t>E</w:t>
      </w:r>
      <w:r w:rsidRPr="00CA4675">
        <w:rPr>
          <w:rFonts w:asciiTheme="minorHAnsi" w:hAnsiTheme="minorHAnsi" w:cstheme="minorHAnsi"/>
          <w:b/>
          <w:kern w:val="2"/>
          <w:sz w:val="36"/>
          <w:szCs w:val="36"/>
        </w:rPr>
        <w:t>qual</w:t>
      </w:r>
      <w:r w:rsidR="0059698A" w:rsidRPr="00CA4675">
        <w:rPr>
          <w:rFonts w:asciiTheme="minorHAnsi" w:eastAsiaTheme="minorEastAsia" w:hAnsiTheme="minorHAnsi" w:cstheme="minorHAnsi"/>
          <w:b/>
          <w:kern w:val="2"/>
          <w:sz w:val="36"/>
          <w:szCs w:val="36"/>
          <w:lang w:eastAsia="zh-CN"/>
        </w:rPr>
        <w:t>ly-</w:t>
      </w:r>
      <w:r w:rsidRPr="00CA4675">
        <w:rPr>
          <w:rFonts w:asciiTheme="minorHAnsi" w:hAnsiTheme="minorHAnsi" w:cstheme="minorHAnsi"/>
          <w:b/>
          <w:kern w:val="2"/>
          <w:sz w:val="36"/>
          <w:szCs w:val="36"/>
        </w:rPr>
        <w:t>spac</w:t>
      </w:r>
      <w:r w:rsidR="0059698A" w:rsidRPr="00CA4675">
        <w:rPr>
          <w:rFonts w:asciiTheme="minorHAnsi" w:eastAsiaTheme="minorEastAsia" w:hAnsiTheme="minorHAnsi" w:cstheme="minorHAnsi"/>
          <w:b/>
          <w:kern w:val="2"/>
          <w:sz w:val="36"/>
          <w:szCs w:val="36"/>
          <w:lang w:eastAsia="zh-CN"/>
        </w:rPr>
        <w:t>ed RBs allocation</w:t>
      </w:r>
    </w:p>
    <w:p w:rsidR="00A83A61" w:rsidRPr="00CA4675" w:rsidRDefault="0059698A" w:rsidP="00994A7A">
      <w:pPr>
        <w:spacing w:beforeLines="100" w:afterLines="100"/>
        <w:rPr>
          <w:rFonts w:cstheme="minorHAnsi"/>
          <w:sz w:val="24"/>
          <w:szCs w:val="24"/>
        </w:rPr>
      </w:pPr>
      <w:r w:rsidRPr="00CA4675">
        <w:rPr>
          <w:rFonts w:cstheme="minorHAnsi"/>
          <w:sz w:val="24"/>
          <w:szCs w:val="24"/>
        </w:rPr>
        <w:t xml:space="preserve">Equally-spaced RBs allocation </w:t>
      </w:r>
      <w:r w:rsidR="00F67040" w:rsidRPr="00CA4675">
        <w:rPr>
          <w:rFonts w:cstheme="minorHAnsi"/>
          <w:sz w:val="24"/>
          <w:szCs w:val="24"/>
        </w:rPr>
        <w:t xml:space="preserve">has been </w:t>
      </w:r>
      <w:r w:rsidRPr="00CA4675">
        <w:rPr>
          <w:rFonts w:cstheme="minorHAnsi"/>
          <w:sz w:val="24"/>
          <w:szCs w:val="24"/>
        </w:rPr>
        <w:t xml:space="preserve">approved in RAN1 as working </w:t>
      </w:r>
      <w:r w:rsidR="00C46D0A" w:rsidRPr="00CA4675">
        <w:rPr>
          <w:rFonts w:cstheme="minorHAnsi"/>
          <w:sz w:val="24"/>
          <w:szCs w:val="24"/>
        </w:rPr>
        <w:t>assumptions</w:t>
      </w:r>
      <w:r w:rsidRPr="00CA4675">
        <w:rPr>
          <w:rFonts w:cstheme="minorHAnsi"/>
          <w:sz w:val="24"/>
          <w:szCs w:val="24"/>
        </w:rPr>
        <w:t xml:space="preserve"> </w:t>
      </w:r>
      <w:r w:rsidR="00A83A61" w:rsidRPr="00CA4675">
        <w:rPr>
          <w:rFonts w:cstheme="minorHAnsi"/>
          <w:sz w:val="24"/>
          <w:szCs w:val="24"/>
        </w:rPr>
        <w:t>and Figure 1 shows the equally-spaced RBs allocation</w:t>
      </w:r>
      <w:r w:rsidR="00D517CB" w:rsidRPr="00CA4675">
        <w:rPr>
          <w:rFonts w:cstheme="minorHAnsi"/>
          <w:sz w:val="24"/>
          <w:szCs w:val="24"/>
        </w:rPr>
        <w:t xml:space="preserve"> with interlace 0</w:t>
      </w:r>
      <w:r w:rsidR="00A83A61" w:rsidRPr="00CA4675">
        <w:rPr>
          <w:rFonts w:cstheme="minorHAnsi"/>
          <w:sz w:val="24"/>
          <w:szCs w:val="24"/>
        </w:rPr>
        <w:t xml:space="preserve"> for 20MHz eLAA SCell.</w:t>
      </w:r>
      <w:r w:rsidR="00F67040" w:rsidRPr="00CA4675">
        <w:rPr>
          <w:rFonts w:cstheme="minorHAnsi"/>
          <w:sz w:val="24"/>
          <w:szCs w:val="24"/>
        </w:rPr>
        <w:t xml:space="preserve"> </w:t>
      </w:r>
    </w:p>
    <w:p w:rsidR="00A83A61" w:rsidRPr="00CA4675" w:rsidRDefault="00DB6D30" w:rsidP="00A83A61">
      <w:pPr>
        <w:jc w:val="center"/>
        <w:rPr>
          <w:rFonts w:cstheme="minorHAnsi"/>
        </w:rPr>
      </w:pPr>
      <w:r w:rsidRPr="00CA4675">
        <w:rPr>
          <w:rFonts w:cstheme="minorHAnsi"/>
        </w:rPr>
        <w:object w:dxaOrig="4997" w:dyaOrig="1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49.7pt;height:74.9pt" o:ole="">
            <v:imagedata r:id="rId8" o:title=""/>
          </v:shape>
          <o:OLEObject Type="Embed" ProgID="Visio.Drawing.11" ShapeID="_x0000_i1030" DrawAspect="Content" ObjectID="_1524668851" r:id="rId9"/>
        </w:object>
      </w:r>
    </w:p>
    <w:p w:rsidR="00A83A61" w:rsidRPr="00CA4675" w:rsidRDefault="00A83A61" w:rsidP="00F664A0">
      <w:pPr>
        <w:spacing w:before="240" w:after="240"/>
        <w:jc w:val="center"/>
        <w:rPr>
          <w:rFonts w:cstheme="minorHAnsi"/>
          <w:sz w:val="24"/>
          <w:szCs w:val="24"/>
        </w:rPr>
      </w:pPr>
      <w:r w:rsidRPr="00CA4675">
        <w:rPr>
          <w:rFonts w:cstheme="minorHAnsi"/>
          <w:szCs w:val="21"/>
        </w:rPr>
        <w:lastRenderedPageBreak/>
        <w:t>Figure 1 Interlace 0 structure for equally-spaced RBs allocation</w:t>
      </w:r>
    </w:p>
    <w:p w:rsidR="008D0F35" w:rsidRPr="00CA4675" w:rsidRDefault="00816291" w:rsidP="00994A7A">
      <w:pPr>
        <w:pStyle w:val="af7"/>
        <w:numPr>
          <w:ilvl w:val="0"/>
          <w:numId w:val="32"/>
        </w:numPr>
        <w:spacing w:beforeLines="100" w:afterLines="100"/>
        <w:ind w:left="402" w:firstLineChars="0" w:hanging="357"/>
        <w:rPr>
          <w:rFonts w:cstheme="minorHAnsi"/>
          <w:sz w:val="24"/>
          <w:szCs w:val="24"/>
        </w:rPr>
      </w:pPr>
      <w:r w:rsidRPr="00CA4675">
        <w:rPr>
          <w:rFonts w:cstheme="minorHAnsi"/>
          <w:sz w:val="24"/>
          <w:szCs w:val="24"/>
        </w:rPr>
        <w:t>Single</w:t>
      </w:r>
      <w:r w:rsidR="008D0F35" w:rsidRPr="00CA4675">
        <w:rPr>
          <w:rFonts w:cstheme="minorHAnsi"/>
          <w:sz w:val="24"/>
          <w:szCs w:val="24"/>
        </w:rPr>
        <w:t xml:space="preserve"> interlace</w:t>
      </w:r>
    </w:p>
    <w:p w:rsidR="0084466F" w:rsidRPr="00463A27" w:rsidRDefault="00404F31" w:rsidP="00994A7A">
      <w:pPr>
        <w:spacing w:beforeLines="100" w:afterLines="100"/>
        <w:rPr>
          <w:rFonts w:cstheme="minorHAnsi"/>
          <w:sz w:val="24"/>
          <w:szCs w:val="24"/>
        </w:rPr>
      </w:pPr>
      <w:r w:rsidRPr="00CA4675">
        <w:rPr>
          <w:rFonts w:cstheme="minorHAnsi"/>
          <w:sz w:val="24"/>
          <w:szCs w:val="24"/>
        </w:rPr>
        <w:t>For equal</w:t>
      </w:r>
      <w:r w:rsidR="0059698A" w:rsidRPr="00CA4675">
        <w:rPr>
          <w:rFonts w:cstheme="minorHAnsi"/>
          <w:sz w:val="24"/>
          <w:szCs w:val="24"/>
        </w:rPr>
        <w:t>ly-</w:t>
      </w:r>
      <w:r w:rsidRPr="00CA4675">
        <w:rPr>
          <w:rFonts w:cstheme="minorHAnsi"/>
          <w:sz w:val="24"/>
          <w:szCs w:val="24"/>
        </w:rPr>
        <w:t>spac</w:t>
      </w:r>
      <w:r w:rsidR="0059698A" w:rsidRPr="00CA4675">
        <w:rPr>
          <w:rFonts w:cstheme="minorHAnsi"/>
          <w:sz w:val="24"/>
          <w:szCs w:val="24"/>
        </w:rPr>
        <w:t>ed</w:t>
      </w:r>
      <w:r w:rsidRPr="00CA4675">
        <w:rPr>
          <w:rFonts w:cstheme="minorHAnsi"/>
          <w:sz w:val="24"/>
          <w:szCs w:val="24"/>
        </w:rPr>
        <w:t xml:space="preserve"> </w:t>
      </w:r>
      <w:r w:rsidR="0059698A" w:rsidRPr="00CA4675">
        <w:rPr>
          <w:rFonts w:cstheme="minorHAnsi"/>
          <w:sz w:val="24"/>
          <w:szCs w:val="24"/>
        </w:rPr>
        <w:t xml:space="preserve">RBs </w:t>
      </w:r>
      <w:r w:rsidR="007C27EF" w:rsidRPr="00CA4675">
        <w:rPr>
          <w:rFonts w:cstheme="minorHAnsi"/>
          <w:sz w:val="24"/>
          <w:szCs w:val="24"/>
        </w:rPr>
        <w:t xml:space="preserve">allocations in </w:t>
      </w:r>
      <w:r w:rsidR="00816291" w:rsidRPr="00CA4675">
        <w:rPr>
          <w:rFonts w:cstheme="minorHAnsi"/>
          <w:sz w:val="24"/>
          <w:szCs w:val="24"/>
        </w:rPr>
        <w:t>single</w:t>
      </w:r>
      <w:r w:rsidR="007C27EF" w:rsidRPr="00CA4675">
        <w:rPr>
          <w:rFonts w:cstheme="minorHAnsi"/>
          <w:sz w:val="24"/>
          <w:szCs w:val="24"/>
        </w:rPr>
        <w:t xml:space="preserve"> interlace,</w:t>
      </w:r>
      <w:r w:rsidR="008D4DCF" w:rsidRPr="00CA4675">
        <w:rPr>
          <w:rFonts w:cstheme="minorHAnsi"/>
          <w:sz w:val="24"/>
          <w:szCs w:val="24"/>
        </w:rPr>
        <w:t xml:space="preserve"> the related IMD3 are also allocated with equally spacing and even overlap with the allocated RBs within the channel bandwidth.  In addition, several IMD3 products will fall into the same location and could be accumulated</w:t>
      </w:r>
      <w:r w:rsidR="00527CDF" w:rsidRPr="00CA4675">
        <w:rPr>
          <w:rFonts w:cstheme="minorHAnsi"/>
          <w:sz w:val="24"/>
          <w:szCs w:val="24"/>
        </w:rPr>
        <w:t>.</w:t>
      </w:r>
      <w:r w:rsidR="008D4DCF" w:rsidRPr="00CA4675">
        <w:rPr>
          <w:rFonts w:cstheme="minorHAnsi"/>
          <w:sz w:val="24"/>
          <w:szCs w:val="24"/>
        </w:rPr>
        <w:t xml:space="preserve"> </w:t>
      </w:r>
      <w:r w:rsidR="00CE3438" w:rsidRPr="00CA4675">
        <w:rPr>
          <w:rFonts w:cstheme="minorHAnsi"/>
          <w:sz w:val="24"/>
          <w:szCs w:val="24"/>
        </w:rPr>
        <w:t xml:space="preserve">Figure 2 shows the </w:t>
      </w:r>
      <w:r w:rsidR="0063131B" w:rsidRPr="00CA4675">
        <w:rPr>
          <w:rFonts w:cstheme="minorHAnsi"/>
          <w:sz w:val="24"/>
          <w:szCs w:val="24"/>
        </w:rPr>
        <w:t xml:space="preserve">IMDs </w:t>
      </w:r>
      <w:r w:rsidR="009F1EB0" w:rsidRPr="00CA4675">
        <w:rPr>
          <w:rFonts w:cstheme="minorHAnsi"/>
          <w:sz w:val="24"/>
          <w:szCs w:val="24"/>
        </w:rPr>
        <w:t>allocations</w:t>
      </w:r>
      <w:r w:rsidR="0063131B" w:rsidRPr="00CA4675">
        <w:rPr>
          <w:rFonts w:cstheme="minorHAnsi"/>
          <w:sz w:val="24"/>
          <w:szCs w:val="24"/>
        </w:rPr>
        <w:t xml:space="preserve"> of 4</w:t>
      </w:r>
      <w:r w:rsidR="00CE3438" w:rsidRPr="00CA4675">
        <w:rPr>
          <w:rFonts w:cstheme="minorHAnsi"/>
          <w:sz w:val="24"/>
          <w:szCs w:val="24"/>
        </w:rPr>
        <w:t xml:space="preserve"> equidistant RBS </w:t>
      </w:r>
      <w:r w:rsidR="0063131B" w:rsidRPr="00CA4675">
        <w:rPr>
          <w:rFonts w:cstheme="minorHAnsi"/>
          <w:sz w:val="24"/>
          <w:szCs w:val="24"/>
        </w:rPr>
        <w:t xml:space="preserve">in </w:t>
      </w:r>
      <w:r w:rsidR="00816291" w:rsidRPr="00CA4675">
        <w:rPr>
          <w:rFonts w:cstheme="minorHAnsi"/>
          <w:sz w:val="24"/>
          <w:szCs w:val="24"/>
        </w:rPr>
        <w:t>single</w:t>
      </w:r>
      <w:r w:rsidR="00CE3438" w:rsidRPr="00CA4675">
        <w:rPr>
          <w:rFonts w:cstheme="minorHAnsi"/>
          <w:sz w:val="24"/>
          <w:szCs w:val="24"/>
        </w:rPr>
        <w:t xml:space="preserve"> interlace. </w:t>
      </w:r>
      <w:r w:rsidR="00DB1ED4" w:rsidRPr="00CA4675">
        <w:rPr>
          <w:rFonts w:cstheme="minorHAnsi"/>
          <w:sz w:val="24"/>
          <w:szCs w:val="24"/>
        </w:rPr>
        <w:t>Intuitively</w:t>
      </w:r>
      <w:r w:rsidR="00FD50FB" w:rsidRPr="00CA4675">
        <w:rPr>
          <w:rFonts w:cstheme="minorHAnsi"/>
          <w:sz w:val="24"/>
          <w:szCs w:val="24"/>
        </w:rPr>
        <w:t xml:space="preserve">, the </w:t>
      </w:r>
      <w:r w:rsidR="00A44E02" w:rsidRPr="00CA4675">
        <w:rPr>
          <w:rFonts w:cstheme="minorHAnsi"/>
          <w:sz w:val="24"/>
          <w:szCs w:val="24"/>
        </w:rPr>
        <w:t>IMD3 of the 1</w:t>
      </w:r>
      <w:r w:rsidR="00A44E02" w:rsidRPr="00CA4675">
        <w:rPr>
          <w:rFonts w:cstheme="minorHAnsi"/>
          <w:sz w:val="24"/>
          <w:szCs w:val="24"/>
          <w:vertAlign w:val="superscript"/>
        </w:rPr>
        <w:t>st</w:t>
      </w:r>
      <w:r w:rsidR="00A44E02" w:rsidRPr="00CA4675">
        <w:rPr>
          <w:rFonts w:cstheme="minorHAnsi"/>
          <w:sz w:val="24"/>
          <w:szCs w:val="24"/>
        </w:rPr>
        <w:t xml:space="preserve"> - 2</w:t>
      </w:r>
      <w:r w:rsidR="00A44E02" w:rsidRPr="00CA4675">
        <w:rPr>
          <w:rFonts w:cstheme="minorHAnsi"/>
          <w:sz w:val="24"/>
          <w:szCs w:val="24"/>
          <w:vertAlign w:val="superscript"/>
        </w:rPr>
        <w:t xml:space="preserve">nd </w:t>
      </w:r>
      <w:r w:rsidR="00A44E02" w:rsidRPr="00CA4675">
        <w:rPr>
          <w:rFonts w:cstheme="minorHAnsi"/>
          <w:sz w:val="24"/>
          <w:szCs w:val="24"/>
        </w:rPr>
        <w:t>RB falls into the 3</w:t>
      </w:r>
      <w:r w:rsidR="00A44E02" w:rsidRPr="00CA4675">
        <w:rPr>
          <w:rFonts w:cstheme="minorHAnsi"/>
          <w:sz w:val="24"/>
          <w:szCs w:val="24"/>
          <w:vertAlign w:val="superscript"/>
        </w:rPr>
        <w:t>rd</w:t>
      </w:r>
      <w:r w:rsidR="00A44E02" w:rsidRPr="00CA4675">
        <w:rPr>
          <w:rFonts w:cstheme="minorHAnsi"/>
          <w:sz w:val="24"/>
          <w:szCs w:val="24"/>
        </w:rPr>
        <w:t xml:space="preserve"> RB location, and t</w:t>
      </w:r>
      <w:r w:rsidR="00CE3438" w:rsidRPr="00CA4675">
        <w:rPr>
          <w:rFonts w:cstheme="minorHAnsi"/>
          <w:sz w:val="24"/>
          <w:szCs w:val="24"/>
        </w:rPr>
        <w:t>he IMD3 of the 1</w:t>
      </w:r>
      <w:r w:rsidR="00CE3438" w:rsidRPr="00CA4675">
        <w:rPr>
          <w:rFonts w:cstheme="minorHAnsi"/>
          <w:sz w:val="24"/>
          <w:szCs w:val="24"/>
          <w:vertAlign w:val="superscript"/>
        </w:rPr>
        <w:t>st</w:t>
      </w:r>
      <w:r w:rsidR="00CE3438" w:rsidRPr="00CA4675">
        <w:rPr>
          <w:rFonts w:cstheme="minorHAnsi"/>
          <w:sz w:val="24"/>
          <w:szCs w:val="24"/>
        </w:rPr>
        <w:t xml:space="preserve"> </w:t>
      </w:r>
      <w:r w:rsidR="00A44E02" w:rsidRPr="00CA4675">
        <w:rPr>
          <w:rFonts w:cstheme="minorHAnsi"/>
          <w:sz w:val="24"/>
          <w:szCs w:val="24"/>
        </w:rPr>
        <w:t>-</w:t>
      </w:r>
      <w:r w:rsidR="00CE3438" w:rsidRPr="00CA4675">
        <w:rPr>
          <w:rFonts w:cstheme="minorHAnsi"/>
          <w:sz w:val="24"/>
          <w:szCs w:val="24"/>
        </w:rPr>
        <w:t xml:space="preserve"> 3</w:t>
      </w:r>
      <w:r w:rsidR="00CE3438" w:rsidRPr="00CA4675">
        <w:rPr>
          <w:rFonts w:cstheme="minorHAnsi"/>
          <w:sz w:val="24"/>
          <w:szCs w:val="24"/>
          <w:vertAlign w:val="superscript"/>
        </w:rPr>
        <w:t>rd</w:t>
      </w:r>
      <w:r w:rsidR="00CE3438" w:rsidRPr="00CA4675">
        <w:rPr>
          <w:rFonts w:cstheme="minorHAnsi"/>
          <w:sz w:val="24"/>
          <w:szCs w:val="24"/>
        </w:rPr>
        <w:t xml:space="preserve"> RBs and 3</w:t>
      </w:r>
      <w:r w:rsidR="00CE3438" w:rsidRPr="00CA4675">
        <w:rPr>
          <w:rFonts w:cstheme="minorHAnsi"/>
          <w:sz w:val="24"/>
          <w:szCs w:val="24"/>
          <w:vertAlign w:val="superscript"/>
        </w:rPr>
        <w:t>rd</w:t>
      </w:r>
      <w:r w:rsidR="00CE3438" w:rsidRPr="00CA4675">
        <w:rPr>
          <w:rFonts w:cstheme="minorHAnsi"/>
          <w:sz w:val="24"/>
          <w:szCs w:val="24"/>
        </w:rPr>
        <w:t xml:space="preserve"> </w:t>
      </w:r>
      <w:r w:rsidR="00A44E02" w:rsidRPr="00CA4675">
        <w:rPr>
          <w:rFonts w:cstheme="minorHAnsi"/>
          <w:sz w:val="24"/>
          <w:szCs w:val="24"/>
        </w:rPr>
        <w:t>-</w:t>
      </w:r>
      <w:r w:rsidR="00CE3438" w:rsidRPr="00CA4675">
        <w:rPr>
          <w:rFonts w:cstheme="minorHAnsi"/>
          <w:sz w:val="24"/>
          <w:szCs w:val="24"/>
        </w:rPr>
        <w:t xml:space="preserve"> 4</w:t>
      </w:r>
      <w:r w:rsidR="00CE3438" w:rsidRPr="00CA4675">
        <w:rPr>
          <w:rFonts w:cstheme="minorHAnsi"/>
          <w:sz w:val="24"/>
          <w:szCs w:val="24"/>
          <w:vertAlign w:val="superscript"/>
        </w:rPr>
        <w:t>th</w:t>
      </w:r>
      <w:r w:rsidR="00CE3438" w:rsidRPr="00CA4675">
        <w:rPr>
          <w:rFonts w:cstheme="minorHAnsi"/>
          <w:sz w:val="24"/>
          <w:szCs w:val="24"/>
        </w:rPr>
        <w:t xml:space="preserve"> RBs is accumulated </w:t>
      </w:r>
      <w:r w:rsidR="00A44E02" w:rsidRPr="00CA4675">
        <w:rPr>
          <w:rFonts w:cstheme="minorHAnsi"/>
          <w:sz w:val="24"/>
          <w:szCs w:val="24"/>
        </w:rPr>
        <w:t>at</w:t>
      </w:r>
      <w:r w:rsidR="00CE3438" w:rsidRPr="00CA4675">
        <w:rPr>
          <w:rFonts w:cstheme="minorHAnsi"/>
          <w:sz w:val="24"/>
          <w:szCs w:val="24"/>
        </w:rPr>
        <w:t xml:space="preserve"> 5</w:t>
      </w:r>
      <w:r w:rsidR="00CE3438" w:rsidRPr="00CA4675">
        <w:rPr>
          <w:rFonts w:cstheme="minorHAnsi"/>
          <w:sz w:val="24"/>
          <w:szCs w:val="24"/>
          <w:vertAlign w:val="superscript"/>
        </w:rPr>
        <w:t>th</w:t>
      </w:r>
      <w:r w:rsidR="00A44E02" w:rsidRPr="00CA4675">
        <w:rPr>
          <w:rFonts w:cstheme="minorHAnsi"/>
          <w:sz w:val="24"/>
          <w:szCs w:val="24"/>
        </w:rPr>
        <w:t xml:space="preserve"> RB location. In the same way,</w:t>
      </w:r>
      <w:r w:rsidR="008D4DCF" w:rsidRPr="00CA4675">
        <w:rPr>
          <w:rFonts w:cstheme="minorHAnsi"/>
          <w:sz w:val="24"/>
          <w:szCs w:val="24"/>
        </w:rPr>
        <w:t xml:space="preserve"> </w:t>
      </w:r>
      <w:r w:rsidR="00CE3438" w:rsidRPr="00CA4675">
        <w:rPr>
          <w:rFonts w:cstheme="minorHAnsi"/>
          <w:sz w:val="24"/>
          <w:szCs w:val="24"/>
        </w:rPr>
        <w:t>the IMD3 of the 2</w:t>
      </w:r>
      <w:r w:rsidR="00CE3438" w:rsidRPr="00CA4675">
        <w:rPr>
          <w:rFonts w:cstheme="minorHAnsi"/>
          <w:sz w:val="24"/>
          <w:szCs w:val="24"/>
          <w:vertAlign w:val="superscript"/>
        </w:rPr>
        <w:t>nd</w:t>
      </w:r>
      <w:r w:rsidR="00CE3438" w:rsidRPr="00CA4675">
        <w:rPr>
          <w:rFonts w:cstheme="minorHAnsi"/>
          <w:sz w:val="24"/>
          <w:szCs w:val="24"/>
        </w:rPr>
        <w:t xml:space="preserve"> </w:t>
      </w:r>
      <w:r w:rsidR="00A44E02" w:rsidRPr="00CA4675">
        <w:rPr>
          <w:rFonts w:cstheme="minorHAnsi"/>
          <w:sz w:val="24"/>
          <w:szCs w:val="24"/>
        </w:rPr>
        <w:t>-</w:t>
      </w:r>
      <w:r w:rsidR="00CE3438" w:rsidRPr="00CA4675">
        <w:rPr>
          <w:rFonts w:cstheme="minorHAnsi"/>
          <w:sz w:val="24"/>
          <w:szCs w:val="24"/>
        </w:rPr>
        <w:t xml:space="preserve"> 4</w:t>
      </w:r>
      <w:r w:rsidR="00CE3438" w:rsidRPr="00CA4675">
        <w:rPr>
          <w:rFonts w:cstheme="minorHAnsi"/>
          <w:sz w:val="24"/>
          <w:szCs w:val="24"/>
          <w:vertAlign w:val="superscript"/>
        </w:rPr>
        <w:t>th</w:t>
      </w:r>
      <w:r w:rsidR="00CE3438" w:rsidRPr="00CA4675">
        <w:rPr>
          <w:rFonts w:cstheme="minorHAnsi"/>
          <w:sz w:val="24"/>
          <w:szCs w:val="24"/>
        </w:rPr>
        <w:t xml:space="preserve"> and 1</w:t>
      </w:r>
      <w:r w:rsidR="00CE3438" w:rsidRPr="00CA4675">
        <w:rPr>
          <w:rFonts w:cstheme="minorHAnsi"/>
          <w:sz w:val="24"/>
          <w:szCs w:val="24"/>
          <w:vertAlign w:val="superscript"/>
        </w:rPr>
        <w:t>st</w:t>
      </w:r>
      <w:r w:rsidR="00CE3438" w:rsidRPr="00CA4675">
        <w:rPr>
          <w:rFonts w:cstheme="minorHAnsi"/>
          <w:sz w:val="24"/>
          <w:szCs w:val="24"/>
        </w:rPr>
        <w:t xml:space="preserve"> </w:t>
      </w:r>
      <w:r w:rsidR="00A44E02" w:rsidRPr="00CA4675">
        <w:rPr>
          <w:rFonts w:cstheme="minorHAnsi"/>
          <w:sz w:val="24"/>
          <w:szCs w:val="24"/>
        </w:rPr>
        <w:t>-</w:t>
      </w:r>
      <w:r w:rsidR="00CE3438" w:rsidRPr="00CA4675">
        <w:rPr>
          <w:rFonts w:cstheme="minorHAnsi"/>
          <w:sz w:val="24"/>
          <w:szCs w:val="24"/>
        </w:rPr>
        <w:t xml:space="preserve"> 2</w:t>
      </w:r>
      <w:r w:rsidR="00CE3438" w:rsidRPr="00CA4675">
        <w:rPr>
          <w:rFonts w:cstheme="minorHAnsi"/>
          <w:sz w:val="24"/>
          <w:szCs w:val="24"/>
          <w:vertAlign w:val="superscript"/>
        </w:rPr>
        <w:t>nd</w:t>
      </w:r>
      <w:r w:rsidR="00CE3438" w:rsidRPr="00CA4675">
        <w:rPr>
          <w:rFonts w:cstheme="minorHAnsi"/>
          <w:sz w:val="24"/>
          <w:szCs w:val="24"/>
        </w:rPr>
        <w:t xml:space="preserve"> RBs is accumulated outside channel bandwidth</w:t>
      </w:r>
      <w:r w:rsidR="00A44E02" w:rsidRPr="00CA4675">
        <w:rPr>
          <w:rFonts w:cstheme="minorHAnsi"/>
          <w:sz w:val="24"/>
          <w:szCs w:val="24"/>
        </w:rPr>
        <w:t xml:space="preserve"> which left adjacent to 1</w:t>
      </w:r>
      <w:r w:rsidR="00A44E02" w:rsidRPr="00CA4675">
        <w:rPr>
          <w:rFonts w:cstheme="minorHAnsi"/>
          <w:sz w:val="24"/>
          <w:szCs w:val="24"/>
          <w:vertAlign w:val="superscript"/>
        </w:rPr>
        <w:t>st</w:t>
      </w:r>
      <w:r w:rsidR="00A44E02" w:rsidRPr="00CA4675">
        <w:rPr>
          <w:rFonts w:cstheme="minorHAnsi"/>
          <w:sz w:val="24"/>
          <w:szCs w:val="24"/>
        </w:rPr>
        <w:t xml:space="preserve"> RB location</w:t>
      </w:r>
      <w:r w:rsidR="00CE3438" w:rsidRPr="00CA4675">
        <w:rPr>
          <w:rFonts w:cstheme="minorHAnsi"/>
          <w:sz w:val="24"/>
          <w:szCs w:val="24"/>
        </w:rPr>
        <w:t>.</w:t>
      </w:r>
      <w:r w:rsidR="00527CDF" w:rsidRPr="00CA4675">
        <w:rPr>
          <w:rFonts w:cstheme="minorHAnsi"/>
          <w:sz w:val="24"/>
          <w:szCs w:val="24"/>
        </w:rPr>
        <w:t xml:space="preserve">  </w:t>
      </w:r>
    </w:p>
    <w:p w:rsidR="003D6AF0" w:rsidRPr="00CA4675" w:rsidRDefault="0063131B" w:rsidP="007A1FF7">
      <w:pPr>
        <w:jc w:val="center"/>
        <w:rPr>
          <w:rFonts w:cstheme="minorHAnsi"/>
        </w:rPr>
      </w:pPr>
      <w:r w:rsidRPr="00CA4675">
        <w:rPr>
          <w:rFonts w:cstheme="minorHAnsi"/>
        </w:rPr>
        <w:object w:dxaOrig="7248" w:dyaOrig="1392">
          <v:shape id="_x0000_i1025" type="#_x0000_t75" style="width:362.5pt;height:69.9pt" o:ole="">
            <v:imagedata r:id="rId10" o:title=""/>
          </v:shape>
          <o:OLEObject Type="Embed" ProgID="Visio.Drawing.11" ShapeID="_x0000_i1025" DrawAspect="Content" ObjectID="_1524668852" r:id="rId11"/>
        </w:object>
      </w:r>
    </w:p>
    <w:p w:rsidR="008D0F35" w:rsidRPr="00CA4675" w:rsidRDefault="008D0F35" w:rsidP="00994A7A">
      <w:pPr>
        <w:spacing w:afterLines="50"/>
        <w:jc w:val="center"/>
        <w:rPr>
          <w:rFonts w:cstheme="minorHAnsi"/>
          <w:szCs w:val="21"/>
        </w:rPr>
      </w:pPr>
      <w:r w:rsidRPr="00CA4675">
        <w:rPr>
          <w:rFonts w:cstheme="minorHAnsi"/>
          <w:szCs w:val="21"/>
        </w:rPr>
        <w:t xml:space="preserve">Figure </w:t>
      </w:r>
      <w:r w:rsidR="0063131B" w:rsidRPr="00CA4675">
        <w:rPr>
          <w:rFonts w:cstheme="minorHAnsi"/>
          <w:szCs w:val="21"/>
        </w:rPr>
        <w:t>2</w:t>
      </w:r>
      <w:r w:rsidRPr="00CA4675">
        <w:rPr>
          <w:rFonts w:cstheme="minorHAnsi"/>
          <w:szCs w:val="21"/>
        </w:rPr>
        <w:t xml:space="preserve"> </w:t>
      </w:r>
      <w:r w:rsidR="005E1161" w:rsidRPr="00CA4675">
        <w:rPr>
          <w:rFonts w:cstheme="minorHAnsi"/>
          <w:szCs w:val="21"/>
        </w:rPr>
        <w:t xml:space="preserve">IMD3 </w:t>
      </w:r>
      <w:r w:rsidR="009F1EB0" w:rsidRPr="00CA4675">
        <w:rPr>
          <w:rFonts w:cstheme="minorHAnsi"/>
          <w:szCs w:val="21"/>
        </w:rPr>
        <w:t>allocations</w:t>
      </w:r>
      <w:r w:rsidR="0039631D" w:rsidRPr="00CA4675">
        <w:rPr>
          <w:rFonts w:cstheme="minorHAnsi"/>
          <w:szCs w:val="21"/>
        </w:rPr>
        <w:t xml:space="preserve"> for</w:t>
      </w:r>
      <w:r w:rsidRPr="00CA4675">
        <w:rPr>
          <w:rFonts w:cstheme="minorHAnsi"/>
          <w:szCs w:val="21"/>
        </w:rPr>
        <w:t xml:space="preserve"> </w:t>
      </w:r>
      <w:r w:rsidR="0063131B" w:rsidRPr="00CA4675">
        <w:rPr>
          <w:rFonts w:cstheme="minorHAnsi"/>
          <w:szCs w:val="21"/>
        </w:rPr>
        <w:t>4</w:t>
      </w:r>
      <w:r w:rsidRPr="00CA4675">
        <w:rPr>
          <w:rFonts w:cstheme="minorHAnsi"/>
          <w:szCs w:val="21"/>
        </w:rPr>
        <w:t xml:space="preserve"> equidistant RBs</w:t>
      </w:r>
      <w:r w:rsidR="005E1161" w:rsidRPr="00CA4675">
        <w:rPr>
          <w:rFonts w:cstheme="minorHAnsi"/>
          <w:szCs w:val="21"/>
        </w:rPr>
        <w:t xml:space="preserve"> </w:t>
      </w:r>
      <w:r w:rsidR="0039631D" w:rsidRPr="00CA4675">
        <w:rPr>
          <w:rFonts w:cstheme="minorHAnsi"/>
          <w:szCs w:val="21"/>
        </w:rPr>
        <w:t>in</w:t>
      </w:r>
      <w:r w:rsidR="005E1161" w:rsidRPr="00CA4675">
        <w:rPr>
          <w:rFonts w:cstheme="minorHAnsi"/>
          <w:szCs w:val="21"/>
        </w:rPr>
        <w:t xml:space="preserve"> </w:t>
      </w:r>
      <w:r w:rsidR="00816291" w:rsidRPr="00CA4675">
        <w:rPr>
          <w:rFonts w:cstheme="minorHAnsi"/>
          <w:szCs w:val="21"/>
        </w:rPr>
        <w:t>single</w:t>
      </w:r>
      <w:r w:rsidR="005E1161" w:rsidRPr="00CA4675">
        <w:rPr>
          <w:rFonts w:cstheme="minorHAnsi"/>
          <w:szCs w:val="21"/>
        </w:rPr>
        <w:t xml:space="preserve"> interlace</w:t>
      </w:r>
    </w:p>
    <w:p w:rsidR="008D0F35" w:rsidRPr="00CA4675" w:rsidRDefault="0063131B" w:rsidP="007A1FF7">
      <w:pPr>
        <w:jc w:val="center"/>
        <w:rPr>
          <w:rFonts w:cstheme="minorHAnsi"/>
        </w:rPr>
      </w:pPr>
      <w:r w:rsidRPr="00CA4675">
        <w:rPr>
          <w:rFonts w:cstheme="minorHAnsi"/>
        </w:rPr>
        <w:object w:dxaOrig="12273" w:dyaOrig="1392">
          <v:shape id="_x0000_i1026" type="#_x0000_t75" style="width:492.75pt;height:56.2pt" o:ole="">
            <v:imagedata r:id="rId12" o:title=""/>
          </v:shape>
          <o:OLEObject Type="Embed" ProgID="Visio.Drawing.11" ShapeID="_x0000_i1026" DrawAspect="Content" ObjectID="_1524668853" r:id="rId13"/>
        </w:object>
      </w:r>
    </w:p>
    <w:p w:rsidR="002C290A" w:rsidRPr="00CA4675" w:rsidRDefault="002C290A" w:rsidP="007A1FF7">
      <w:pPr>
        <w:jc w:val="center"/>
        <w:rPr>
          <w:rFonts w:cstheme="minorHAnsi"/>
          <w:szCs w:val="21"/>
        </w:rPr>
      </w:pPr>
      <w:r w:rsidRPr="00CA4675">
        <w:rPr>
          <w:rFonts w:cstheme="minorHAnsi"/>
          <w:szCs w:val="21"/>
        </w:rPr>
        <w:t xml:space="preserve">Figure </w:t>
      </w:r>
      <w:r w:rsidR="0063131B" w:rsidRPr="00CA4675">
        <w:rPr>
          <w:rFonts w:cstheme="minorHAnsi"/>
          <w:szCs w:val="21"/>
        </w:rPr>
        <w:t>3</w:t>
      </w:r>
      <w:r w:rsidRPr="00CA4675">
        <w:rPr>
          <w:rFonts w:cstheme="minorHAnsi"/>
          <w:szCs w:val="21"/>
        </w:rPr>
        <w:t xml:space="preserve"> IMD3 </w:t>
      </w:r>
      <w:r w:rsidR="009F1EB0" w:rsidRPr="00CA4675">
        <w:rPr>
          <w:rFonts w:cstheme="minorHAnsi"/>
          <w:szCs w:val="21"/>
        </w:rPr>
        <w:t>allocations</w:t>
      </w:r>
      <w:r w:rsidR="0063131B" w:rsidRPr="00CA4675">
        <w:rPr>
          <w:rFonts w:cstheme="minorHAnsi"/>
          <w:szCs w:val="21"/>
        </w:rPr>
        <w:t xml:space="preserve"> for</w:t>
      </w:r>
      <w:r w:rsidRPr="00CA4675">
        <w:rPr>
          <w:rFonts w:cstheme="minorHAnsi"/>
          <w:szCs w:val="21"/>
        </w:rPr>
        <w:t xml:space="preserve"> </w:t>
      </w:r>
      <w:r w:rsidR="0063131B" w:rsidRPr="00CA4675">
        <w:rPr>
          <w:rFonts w:cstheme="minorHAnsi"/>
          <w:szCs w:val="21"/>
        </w:rPr>
        <w:t xml:space="preserve">full </w:t>
      </w:r>
      <w:r w:rsidRPr="00CA4675">
        <w:rPr>
          <w:rFonts w:cstheme="minorHAnsi"/>
          <w:szCs w:val="21"/>
        </w:rPr>
        <w:t xml:space="preserve">equidistant RBs </w:t>
      </w:r>
      <w:r w:rsidR="0039631D" w:rsidRPr="00CA4675">
        <w:rPr>
          <w:rFonts w:cstheme="minorHAnsi"/>
          <w:szCs w:val="21"/>
        </w:rPr>
        <w:t>in</w:t>
      </w:r>
      <w:r w:rsidRPr="00CA4675">
        <w:rPr>
          <w:rFonts w:cstheme="minorHAnsi"/>
          <w:szCs w:val="21"/>
        </w:rPr>
        <w:t xml:space="preserve"> </w:t>
      </w:r>
      <w:r w:rsidR="00816291" w:rsidRPr="00CA4675">
        <w:rPr>
          <w:rFonts w:cstheme="minorHAnsi"/>
          <w:szCs w:val="21"/>
        </w:rPr>
        <w:t>single</w:t>
      </w:r>
      <w:r w:rsidRPr="00CA4675">
        <w:rPr>
          <w:rFonts w:cstheme="minorHAnsi"/>
          <w:szCs w:val="21"/>
        </w:rPr>
        <w:t xml:space="preserve"> interlace</w:t>
      </w:r>
    </w:p>
    <w:p w:rsidR="00CB2EC5" w:rsidRPr="00CA4675" w:rsidRDefault="00CB2EC5" w:rsidP="00994A7A">
      <w:pPr>
        <w:spacing w:beforeLines="100"/>
        <w:rPr>
          <w:rFonts w:cstheme="minorHAnsi"/>
          <w:sz w:val="24"/>
          <w:szCs w:val="24"/>
        </w:rPr>
      </w:pPr>
      <w:r w:rsidRPr="00CA4675">
        <w:rPr>
          <w:rFonts w:cstheme="minorHAnsi"/>
          <w:sz w:val="24"/>
          <w:szCs w:val="24"/>
        </w:rPr>
        <w:t xml:space="preserve">Figure </w:t>
      </w:r>
      <w:r w:rsidR="0063131B" w:rsidRPr="00CA4675">
        <w:rPr>
          <w:rFonts w:cstheme="minorHAnsi"/>
          <w:sz w:val="24"/>
          <w:szCs w:val="24"/>
        </w:rPr>
        <w:t>3</w:t>
      </w:r>
      <w:r w:rsidR="009F1EB0" w:rsidRPr="00CA4675">
        <w:rPr>
          <w:rFonts w:cstheme="minorHAnsi"/>
          <w:sz w:val="24"/>
          <w:szCs w:val="24"/>
        </w:rPr>
        <w:t xml:space="preserve"> shows IMD3 allocations for full equidistant </w:t>
      </w:r>
      <w:r w:rsidR="00997131" w:rsidRPr="00CA4675">
        <w:rPr>
          <w:rFonts w:cstheme="minorHAnsi"/>
          <w:sz w:val="24"/>
          <w:szCs w:val="24"/>
        </w:rPr>
        <w:t xml:space="preserve">RBs </w:t>
      </w:r>
      <w:r w:rsidR="009F1EB0" w:rsidRPr="00CA4675">
        <w:rPr>
          <w:rFonts w:cstheme="minorHAnsi"/>
          <w:sz w:val="24"/>
          <w:szCs w:val="24"/>
        </w:rPr>
        <w:t>in single interlace</w:t>
      </w:r>
      <w:r w:rsidRPr="00CA4675">
        <w:rPr>
          <w:rFonts w:cstheme="minorHAnsi"/>
          <w:sz w:val="24"/>
          <w:szCs w:val="24"/>
        </w:rPr>
        <w:t xml:space="preserve">. Compared to Figure </w:t>
      </w:r>
      <w:r w:rsidR="0063131B" w:rsidRPr="00CA4675">
        <w:rPr>
          <w:rFonts w:cstheme="minorHAnsi"/>
          <w:sz w:val="24"/>
          <w:szCs w:val="24"/>
        </w:rPr>
        <w:t>2</w:t>
      </w:r>
      <w:r w:rsidRPr="00CA4675">
        <w:rPr>
          <w:rFonts w:cstheme="minorHAnsi"/>
          <w:sz w:val="24"/>
          <w:szCs w:val="24"/>
        </w:rPr>
        <w:t>, we could observe that</w:t>
      </w:r>
    </w:p>
    <w:p w:rsidR="00C52759" w:rsidRPr="00CA4675" w:rsidRDefault="00CB2EC5" w:rsidP="00994A7A">
      <w:pPr>
        <w:pStyle w:val="af7"/>
        <w:numPr>
          <w:ilvl w:val="0"/>
          <w:numId w:val="35"/>
        </w:numPr>
        <w:spacing w:beforeLines="100"/>
        <w:ind w:firstLineChars="0"/>
        <w:rPr>
          <w:rFonts w:cstheme="minorHAnsi"/>
          <w:sz w:val="24"/>
          <w:szCs w:val="24"/>
        </w:rPr>
      </w:pPr>
      <w:r w:rsidRPr="00CA4675">
        <w:rPr>
          <w:rFonts w:cstheme="minorHAnsi"/>
          <w:sz w:val="24"/>
          <w:szCs w:val="24"/>
        </w:rPr>
        <w:t>Within the channel bandwidth, IMD3 products overlap with the located RBs which ha</w:t>
      </w:r>
      <w:r w:rsidR="0063131B" w:rsidRPr="00CA4675">
        <w:rPr>
          <w:rFonts w:cstheme="minorHAnsi"/>
          <w:sz w:val="24"/>
          <w:szCs w:val="24"/>
        </w:rPr>
        <w:t>ve</w:t>
      </w:r>
      <w:r w:rsidRPr="00CA4675">
        <w:rPr>
          <w:rFonts w:cstheme="minorHAnsi"/>
          <w:sz w:val="24"/>
          <w:szCs w:val="24"/>
        </w:rPr>
        <w:t xml:space="preserve"> no impact </w:t>
      </w:r>
      <w:r w:rsidR="0087732C" w:rsidRPr="00CA4675">
        <w:rPr>
          <w:rFonts w:cstheme="minorHAnsi"/>
          <w:sz w:val="24"/>
          <w:szCs w:val="24"/>
        </w:rPr>
        <w:t>on in band emission</w:t>
      </w:r>
      <w:r w:rsidR="00E32215" w:rsidRPr="00CA4675">
        <w:rPr>
          <w:rFonts w:cstheme="minorHAnsi"/>
          <w:sz w:val="24"/>
          <w:szCs w:val="24"/>
        </w:rPr>
        <w:t xml:space="preserve"> requirements</w:t>
      </w:r>
      <w:r w:rsidR="003E3AF3" w:rsidRPr="00CA4675">
        <w:rPr>
          <w:rFonts w:cstheme="minorHAnsi"/>
          <w:sz w:val="24"/>
          <w:szCs w:val="24"/>
        </w:rPr>
        <w:t xml:space="preserve">, but it will </w:t>
      </w:r>
      <w:r w:rsidR="009F041B" w:rsidRPr="00CA4675">
        <w:rPr>
          <w:rFonts w:cstheme="minorHAnsi"/>
          <w:sz w:val="24"/>
          <w:szCs w:val="24"/>
        </w:rPr>
        <w:t>greatly affect the REFSENS of BS receiver</w:t>
      </w:r>
      <w:r w:rsidRPr="00CA4675">
        <w:rPr>
          <w:rFonts w:cstheme="minorHAnsi"/>
          <w:sz w:val="24"/>
          <w:szCs w:val="24"/>
        </w:rPr>
        <w:t>.</w:t>
      </w:r>
      <w:r w:rsidR="003E3AF3" w:rsidRPr="00CA4675">
        <w:rPr>
          <w:rFonts w:cstheme="minorHAnsi"/>
          <w:sz w:val="24"/>
          <w:szCs w:val="24"/>
        </w:rPr>
        <w:t xml:space="preserve"> </w:t>
      </w:r>
    </w:p>
    <w:p w:rsidR="00C52759" w:rsidRPr="00CA4675" w:rsidRDefault="00CB2EC5" w:rsidP="00994A7A">
      <w:pPr>
        <w:pStyle w:val="af7"/>
        <w:numPr>
          <w:ilvl w:val="0"/>
          <w:numId w:val="35"/>
        </w:numPr>
        <w:spacing w:beforeLines="100"/>
        <w:ind w:firstLineChars="0"/>
        <w:rPr>
          <w:rFonts w:cstheme="minorHAnsi"/>
          <w:sz w:val="24"/>
          <w:szCs w:val="24"/>
        </w:rPr>
      </w:pPr>
      <w:r w:rsidRPr="00CA4675">
        <w:rPr>
          <w:rFonts w:cstheme="minorHAnsi"/>
          <w:sz w:val="24"/>
          <w:szCs w:val="24"/>
        </w:rPr>
        <w:t xml:space="preserve">Out of channel bandwidth, IMD3 products allocate with equal spacing as well as RBs, and </w:t>
      </w:r>
      <w:r w:rsidR="0063131B" w:rsidRPr="00CA4675">
        <w:rPr>
          <w:rFonts w:cstheme="minorHAnsi"/>
          <w:sz w:val="24"/>
          <w:szCs w:val="24"/>
        </w:rPr>
        <w:t xml:space="preserve">the </w:t>
      </w:r>
      <w:r w:rsidRPr="00CA4675">
        <w:rPr>
          <w:rFonts w:cstheme="minorHAnsi"/>
          <w:sz w:val="24"/>
          <w:szCs w:val="24"/>
        </w:rPr>
        <w:t xml:space="preserve">accumulated IMD3 which locate </w:t>
      </w:r>
      <w:r w:rsidR="0087732C" w:rsidRPr="00CA4675">
        <w:rPr>
          <w:rFonts w:cstheme="minorHAnsi"/>
          <w:sz w:val="24"/>
          <w:szCs w:val="24"/>
        </w:rPr>
        <w:t xml:space="preserve">at </w:t>
      </w:r>
      <w:r w:rsidR="00E32215" w:rsidRPr="00CA4675">
        <w:rPr>
          <w:rFonts w:cstheme="minorHAnsi"/>
          <w:sz w:val="24"/>
          <w:szCs w:val="24"/>
        </w:rPr>
        <w:t>lower/</w:t>
      </w:r>
      <w:r w:rsidR="0087732C" w:rsidRPr="00CA4675">
        <w:rPr>
          <w:rFonts w:cstheme="minorHAnsi"/>
          <w:sz w:val="24"/>
          <w:szCs w:val="24"/>
        </w:rPr>
        <w:t>upper edge of channel bandwidth</w:t>
      </w:r>
      <w:r w:rsidR="0063131B" w:rsidRPr="00CA4675">
        <w:rPr>
          <w:rFonts w:cstheme="minorHAnsi"/>
          <w:sz w:val="24"/>
          <w:szCs w:val="24"/>
        </w:rPr>
        <w:t xml:space="preserve"> is </w:t>
      </w:r>
      <w:r w:rsidRPr="00CA4675">
        <w:rPr>
          <w:rFonts w:cstheme="minorHAnsi"/>
          <w:sz w:val="24"/>
          <w:szCs w:val="24"/>
        </w:rPr>
        <w:t>most challenge</w:t>
      </w:r>
      <w:r w:rsidR="0063131B" w:rsidRPr="00CA4675">
        <w:rPr>
          <w:rFonts w:cstheme="minorHAnsi"/>
          <w:sz w:val="24"/>
          <w:szCs w:val="24"/>
        </w:rPr>
        <w:t xml:space="preserve"> for filter</w:t>
      </w:r>
      <w:r w:rsidR="00543F24" w:rsidRPr="00CA4675">
        <w:rPr>
          <w:rFonts w:cstheme="minorHAnsi"/>
          <w:sz w:val="24"/>
          <w:szCs w:val="24"/>
        </w:rPr>
        <w:t>s</w:t>
      </w:r>
      <w:r w:rsidR="0063131B" w:rsidRPr="00CA4675">
        <w:rPr>
          <w:rFonts w:cstheme="minorHAnsi"/>
          <w:sz w:val="24"/>
          <w:szCs w:val="24"/>
        </w:rPr>
        <w:t xml:space="preserve"> to mitigate the strong interference. In addition,</w:t>
      </w:r>
      <w:r w:rsidR="00397EDD" w:rsidRPr="00CA4675">
        <w:rPr>
          <w:rFonts w:cstheme="minorHAnsi"/>
          <w:sz w:val="24"/>
          <w:szCs w:val="24"/>
        </w:rPr>
        <w:t xml:space="preserve"> out of band </w:t>
      </w:r>
      <w:r w:rsidR="0063131B" w:rsidRPr="00CA4675">
        <w:rPr>
          <w:rFonts w:cstheme="minorHAnsi"/>
          <w:sz w:val="24"/>
          <w:szCs w:val="24"/>
        </w:rPr>
        <w:t>emissions (ACLR and SEM) should also be further checked.</w:t>
      </w:r>
    </w:p>
    <w:p w:rsidR="00C52759" w:rsidRPr="00CA4675" w:rsidRDefault="005929F5" w:rsidP="00994A7A">
      <w:pPr>
        <w:pStyle w:val="af7"/>
        <w:numPr>
          <w:ilvl w:val="0"/>
          <w:numId w:val="32"/>
        </w:numPr>
        <w:spacing w:beforeLines="100"/>
        <w:ind w:firstLineChars="0"/>
        <w:rPr>
          <w:rFonts w:cstheme="minorHAnsi"/>
          <w:sz w:val="24"/>
          <w:szCs w:val="24"/>
        </w:rPr>
      </w:pPr>
      <w:r w:rsidRPr="00CA4675">
        <w:rPr>
          <w:rFonts w:cstheme="minorHAnsi"/>
          <w:sz w:val="24"/>
          <w:szCs w:val="24"/>
        </w:rPr>
        <w:t>Multi-interlaces</w:t>
      </w:r>
    </w:p>
    <w:p w:rsidR="00C52759" w:rsidRPr="00CA4675" w:rsidRDefault="00A5438A" w:rsidP="00994A7A">
      <w:pPr>
        <w:spacing w:beforeLines="100"/>
        <w:ind w:left="45"/>
        <w:rPr>
          <w:rFonts w:cstheme="minorHAnsi"/>
          <w:sz w:val="24"/>
          <w:szCs w:val="24"/>
        </w:rPr>
      </w:pPr>
      <w:r w:rsidRPr="00CA4675">
        <w:rPr>
          <w:rFonts w:cstheme="minorHAnsi"/>
          <w:sz w:val="24"/>
          <w:szCs w:val="24"/>
        </w:rPr>
        <w:t xml:space="preserve">For eLAA, the </w:t>
      </w:r>
      <w:r w:rsidR="00B245CB" w:rsidRPr="00CA4675">
        <w:rPr>
          <w:rFonts w:cstheme="minorHAnsi"/>
          <w:sz w:val="24"/>
          <w:szCs w:val="24"/>
        </w:rPr>
        <w:t xml:space="preserve">full </w:t>
      </w:r>
      <w:r w:rsidRPr="00CA4675">
        <w:rPr>
          <w:rFonts w:cstheme="minorHAnsi"/>
          <w:sz w:val="24"/>
          <w:szCs w:val="24"/>
        </w:rPr>
        <w:t xml:space="preserve">UL RBs could be </w:t>
      </w:r>
      <w:r w:rsidR="00B245CB" w:rsidRPr="00CA4675">
        <w:rPr>
          <w:rFonts w:cstheme="minorHAnsi"/>
          <w:sz w:val="24"/>
          <w:szCs w:val="24"/>
        </w:rPr>
        <w:t>gr</w:t>
      </w:r>
      <w:r w:rsidR="00F53FE7" w:rsidRPr="00CA4675">
        <w:rPr>
          <w:rFonts w:cstheme="minorHAnsi"/>
          <w:sz w:val="24"/>
          <w:szCs w:val="24"/>
        </w:rPr>
        <w:t>ouped by multiple interlaces</w:t>
      </w:r>
      <w:r w:rsidR="00B245CB" w:rsidRPr="00CA4675">
        <w:rPr>
          <w:rFonts w:cstheme="minorHAnsi"/>
          <w:sz w:val="24"/>
          <w:szCs w:val="24"/>
        </w:rPr>
        <w:t xml:space="preserve"> </w:t>
      </w:r>
      <w:r w:rsidR="00F53FE7" w:rsidRPr="00CA4675">
        <w:rPr>
          <w:rFonts w:cstheme="minorHAnsi"/>
          <w:sz w:val="24"/>
          <w:szCs w:val="24"/>
        </w:rPr>
        <w:t>even though</w:t>
      </w:r>
      <w:r w:rsidR="00B245CB" w:rsidRPr="00CA4675">
        <w:rPr>
          <w:rFonts w:cstheme="minorHAnsi"/>
          <w:sz w:val="24"/>
          <w:szCs w:val="24"/>
        </w:rPr>
        <w:t xml:space="preserve"> the interlacing indexing hasn’t defined yet. </w:t>
      </w:r>
      <w:r w:rsidR="0087732C" w:rsidRPr="00CA4675">
        <w:rPr>
          <w:rFonts w:cstheme="minorHAnsi"/>
          <w:sz w:val="24"/>
          <w:szCs w:val="24"/>
        </w:rPr>
        <w:t xml:space="preserve">And the multi-interlaces </w:t>
      </w:r>
      <w:r w:rsidR="00E32215" w:rsidRPr="00CA4675">
        <w:rPr>
          <w:rFonts w:cstheme="minorHAnsi"/>
          <w:sz w:val="24"/>
          <w:szCs w:val="24"/>
        </w:rPr>
        <w:t xml:space="preserve">may exhibit </w:t>
      </w:r>
      <w:r w:rsidR="0087732C" w:rsidRPr="00CA4675">
        <w:rPr>
          <w:rFonts w:cstheme="minorHAnsi"/>
          <w:sz w:val="24"/>
          <w:szCs w:val="24"/>
        </w:rPr>
        <w:t>contiguous and non-contiguous interlaces allocations.</w:t>
      </w:r>
      <w:r w:rsidR="00B245CB" w:rsidRPr="00CA4675">
        <w:rPr>
          <w:rFonts w:cstheme="minorHAnsi"/>
          <w:sz w:val="24"/>
          <w:szCs w:val="24"/>
        </w:rPr>
        <w:t xml:space="preserve"> </w:t>
      </w:r>
    </w:p>
    <w:p w:rsidR="00C52759" w:rsidRPr="00CA4675" w:rsidRDefault="005929F5" w:rsidP="00994A7A">
      <w:pPr>
        <w:pStyle w:val="af7"/>
        <w:numPr>
          <w:ilvl w:val="0"/>
          <w:numId w:val="33"/>
        </w:numPr>
        <w:spacing w:beforeLines="100" w:afterLines="100"/>
        <w:ind w:left="760" w:firstLineChars="0" w:hanging="357"/>
        <w:rPr>
          <w:rFonts w:cstheme="minorHAnsi"/>
          <w:b/>
          <w:sz w:val="24"/>
          <w:szCs w:val="24"/>
        </w:rPr>
      </w:pPr>
      <w:r w:rsidRPr="00CA4675">
        <w:rPr>
          <w:rFonts w:cstheme="minorHAnsi"/>
          <w:b/>
          <w:sz w:val="24"/>
          <w:szCs w:val="24"/>
        </w:rPr>
        <w:t>Continuous interlaces</w:t>
      </w:r>
      <w:r w:rsidR="00B245CB" w:rsidRPr="00CA4675">
        <w:rPr>
          <w:rFonts w:cstheme="minorHAnsi"/>
          <w:b/>
          <w:sz w:val="24"/>
          <w:szCs w:val="24"/>
        </w:rPr>
        <w:t xml:space="preserve"> </w:t>
      </w:r>
      <w:r w:rsidR="00B6626D" w:rsidRPr="00CA4675">
        <w:rPr>
          <w:rFonts w:cstheme="minorHAnsi"/>
          <w:b/>
          <w:sz w:val="24"/>
          <w:szCs w:val="24"/>
        </w:rPr>
        <w:t>allocation</w:t>
      </w:r>
    </w:p>
    <w:p w:rsidR="003D6AF0" w:rsidRPr="00CA4675" w:rsidRDefault="0063131B" w:rsidP="005929F5">
      <w:pPr>
        <w:jc w:val="center"/>
        <w:rPr>
          <w:rFonts w:cstheme="minorHAnsi"/>
        </w:rPr>
      </w:pPr>
      <w:r w:rsidRPr="00CA4675">
        <w:rPr>
          <w:rFonts w:cstheme="minorHAnsi"/>
        </w:rPr>
        <w:object w:dxaOrig="7705" w:dyaOrig="1620">
          <v:shape id="_x0000_i1027" type="#_x0000_t75" style="width:385.8pt;height:81.15pt" o:ole="">
            <v:imagedata r:id="rId14" o:title=""/>
          </v:shape>
          <o:OLEObject Type="Embed" ProgID="Visio.Drawing.11" ShapeID="_x0000_i1027" DrawAspect="Content" ObjectID="_1524668854" r:id="rId15"/>
        </w:object>
      </w:r>
    </w:p>
    <w:p w:rsidR="005E1161" w:rsidRPr="00CA4675" w:rsidRDefault="005E1161" w:rsidP="005929F5">
      <w:pPr>
        <w:jc w:val="center"/>
        <w:rPr>
          <w:rFonts w:cstheme="minorHAnsi"/>
          <w:szCs w:val="21"/>
        </w:rPr>
      </w:pPr>
      <w:r w:rsidRPr="00CA4675">
        <w:rPr>
          <w:rFonts w:cstheme="minorHAnsi"/>
          <w:szCs w:val="21"/>
        </w:rPr>
        <w:t xml:space="preserve">Figure </w:t>
      </w:r>
      <w:r w:rsidR="00B245CB" w:rsidRPr="00CA4675">
        <w:rPr>
          <w:rFonts w:cstheme="minorHAnsi"/>
          <w:szCs w:val="21"/>
        </w:rPr>
        <w:t>4</w:t>
      </w:r>
      <w:r w:rsidRPr="00CA4675">
        <w:rPr>
          <w:rFonts w:cstheme="minorHAnsi"/>
          <w:szCs w:val="21"/>
        </w:rPr>
        <w:t xml:space="preserve"> IMD3 </w:t>
      </w:r>
      <w:r w:rsidR="009F1EB0" w:rsidRPr="00CA4675">
        <w:rPr>
          <w:rFonts w:cstheme="minorHAnsi"/>
          <w:szCs w:val="21"/>
        </w:rPr>
        <w:t>allocations</w:t>
      </w:r>
      <w:r w:rsidR="00B245CB" w:rsidRPr="00CA4675">
        <w:rPr>
          <w:rFonts w:cstheme="minorHAnsi"/>
          <w:szCs w:val="21"/>
        </w:rPr>
        <w:t xml:space="preserve"> for</w:t>
      </w:r>
      <w:r w:rsidRPr="00CA4675">
        <w:rPr>
          <w:rFonts w:cstheme="minorHAnsi"/>
          <w:szCs w:val="21"/>
        </w:rPr>
        <w:t xml:space="preserve"> </w:t>
      </w:r>
      <w:r w:rsidR="00B245CB" w:rsidRPr="00CA4675">
        <w:rPr>
          <w:rFonts w:cstheme="minorHAnsi"/>
          <w:szCs w:val="21"/>
        </w:rPr>
        <w:t>5</w:t>
      </w:r>
      <w:r w:rsidRPr="00CA4675">
        <w:rPr>
          <w:rFonts w:cstheme="minorHAnsi"/>
          <w:szCs w:val="21"/>
        </w:rPr>
        <w:t xml:space="preserve"> equidistant RBs </w:t>
      </w:r>
      <w:r w:rsidR="00276DD5" w:rsidRPr="00CA4675">
        <w:rPr>
          <w:rFonts w:cstheme="minorHAnsi"/>
          <w:szCs w:val="21"/>
        </w:rPr>
        <w:t>in</w:t>
      </w:r>
      <w:r w:rsidRPr="00CA4675">
        <w:rPr>
          <w:rFonts w:cstheme="minorHAnsi"/>
          <w:szCs w:val="21"/>
        </w:rPr>
        <w:t xml:space="preserve"> two continuous interlaces</w:t>
      </w:r>
      <w:r w:rsidR="00B245CB" w:rsidRPr="00CA4675">
        <w:rPr>
          <w:rFonts w:cstheme="minorHAnsi"/>
          <w:szCs w:val="21"/>
        </w:rPr>
        <w:t xml:space="preserve"> </w:t>
      </w:r>
    </w:p>
    <w:p w:rsidR="00276DD5" w:rsidRPr="00CA4675" w:rsidRDefault="005929F5" w:rsidP="00994A7A">
      <w:pPr>
        <w:spacing w:beforeLines="100"/>
        <w:rPr>
          <w:rFonts w:cstheme="minorHAnsi"/>
          <w:sz w:val="24"/>
          <w:szCs w:val="24"/>
        </w:rPr>
      </w:pPr>
      <w:r w:rsidRPr="00CA4675">
        <w:rPr>
          <w:rFonts w:cstheme="minorHAnsi"/>
          <w:sz w:val="24"/>
          <w:szCs w:val="24"/>
        </w:rPr>
        <w:t>Figure</w:t>
      </w:r>
      <w:r w:rsidR="001C42F8" w:rsidRPr="00CA4675">
        <w:rPr>
          <w:rFonts w:cstheme="minorHAnsi"/>
          <w:sz w:val="24"/>
          <w:szCs w:val="24"/>
        </w:rPr>
        <w:t xml:space="preserve"> 4</w:t>
      </w:r>
      <w:r w:rsidRPr="00CA4675">
        <w:rPr>
          <w:rFonts w:cstheme="minorHAnsi"/>
          <w:sz w:val="24"/>
          <w:szCs w:val="24"/>
        </w:rPr>
        <w:t xml:space="preserve"> </w:t>
      </w:r>
      <w:r w:rsidR="00276DD5" w:rsidRPr="00CA4675">
        <w:rPr>
          <w:rFonts w:cstheme="minorHAnsi"/>
          <w:sz w:val="24"/>
          <w:szCs w:val="24"/>
        </w:rPr>
        <w:t xml:space="preserve">describes the IMD3 allocations for 5 equidistant RBs in two continuous interlace. And IMD3 </w:t>
      </w:r>
      <w:r w:rsidR="00276DD5" w:rsidRPr="00CA4675">
        <w:rPr>
          <w:rFonts w:cstheme="minorHAnsi"/>
          <w:sz w:val="24"/>
          <w:szCs w:val="24"/>
        </w:rPr>
        <w:lastRenderedPageBreak/>
        <w:t xml:space="preserve">allocations of each interlace is as well as single interlace, and </w:t>
      </w:r>
      <w:r w:rsidR="0087732C" w:rsidRPr="00CA4675">
        <w:rPr>
          <w:rFonts w:cstheme="minorHAnsi"/>
          <w:sz w:val="24"/>
          <w:szCs w:val="24"/>
        </w:rPr>
        <w:t>adjacent to IMD3 products of other interlaces.</w:t>
      </w:r>
      <w:r w:rsidR="00661266" w:rsidRPr="00CA4675">
        <w:rPr>
          <w:rFonts w:cstheme="minorHAnsi"/>
          <w:sz w:val="24"/>
          <w:szCs w:val="24"/>
        </w:rPr>
        <w:t xml:space="preserve"> </w:t>
      </w:r>
    </w:p>
    <w:p w:rsidR="00C52759" w:rsidRPr="00CA4675" w:rsidRDefault="00144EA4" w:rsidP="00994A7A">
      <w:pPr>
        <w:spacing w:beforeLines="100"/>
        <w:rPr>
          <w:rFonts w:cstheme="minorHAnsi"/>
          <w:b/>
          <w:sz w:val="24"/>
          <w:szCs w:val="24"/>
        </w:rPr>
      </w:pPr>
      <w:r w:rsidRPr="00CA4675">
        <w:rPr>
          <w:rFonts w:eastAsia="Malgun Gothic" w:cstheme="minorHAnsi"/>
          <w:b/>
          <w:sz w:val="24"/>
          <w:szCs w:val="24"/>
          <w:lang w:eastAsia="ko-KR"/>
        </w:rPr>
        <w:t>Observation 1</w:t>
      </w:r>
      <w:r w:rsidR="00EF247F" w:rsidRPr="00CA4675">
        <w:rPr>
          <w:rFonts w:cstheme="minorHAnsi"/>
          <w:b/>
          <w:sz w:val="24"/>
          <w:szCs w:val="24"/>
        </w:rPr>
        <w:t>a</w:t>
      </w:r>
      <w:r w:rsidRPr="00CA4675">
        <w:rPr>
          <w:rFonts w:eastAsia="Malgun Gothic" w:cstheme="minorHAnsi"/>
          <w:b/>
          <w:sz w:val="24"/>
          <w:szCs w:val="24"/>
          <w:lang w:eastAsia="ko-KR"/>
        </w:rPr>
        <w:t>:</w:t>
      </w:r>
      <w:r w:rsidR="00135414" w:rsidRPr="00CA4675">
        <w:rPr>
          <w:rFonts w:cstheme="minorHAnsi"/>
          <w:b/>
          <w:sz w:val="24"/>
          <w:szCs w:val="24"/>
        </w:rPr>
        <w:t xml:space="preserve"> </w:t>
      </w:r>
      <w:r w:rsidR="00566F16" w:rsidRPr="00CA4675">
        <w:rPr>
          <w:rFonts w:cstheme="minorHAnsi"/>
          <w:b/>
          <w:sz w:val="24"/>
          <w:szCs w:val="24"/>
        </w:rPr>
        <w:t>For single interlace or contiguous multi-interlaces with equally-spaced RB allocations, existing in band emission requirements</w:t>
      </w:r>
      <w:r w:rsidR="00054AB7" w:rsidRPr="00CA4675">
        <w:rPr>
          <w:rFonts w:cstheme="minorHAnsi"/>
          <w:b/>
          <w:sz w:val="24"/>
          <w:szCs w:val="24"/>
        </w:rPr>
        <w:t xml:space="preserve"> are applied</w:t>
      </w:r>
      <w:r w:rsidR="00566F16" w:rsidRPr="00CA4675">
        <w:rPr>
          <w:rFonts w:cstheme="minorHAnsi"/>
          <w:b/>
          <w:sz w:val="24"/>
          <w:szCs w:val="24"/>
        </w:rPr>
        <w:t xml:space="preserve">, while MPR, ACLR and BS receiver requirement should be FFS. </w:t>
      </w:r>
    </w:p>
    <w:p w:rsidR="00C52759" w:rsidRPr="00CA4675" w:rsidRDefault="000D10E4" w:rsidP="00994A7A">
      <w:pPr>
        <w:pStyle w:val="af7"/>
        <w:numPr>
          <w:ilvl w:val="0"/>
          <w:numId w:val="33"/>
        </w:numPr>
        <w:spacing w:beforeLines="100" w:afterLines="100"/>
        <w:ind w:left="760" w:firstLineChars="0" w:hanging="357"/>
        <w:rPr>
          <w:rFonts w:cstheme="minorHAnsi"/>
          <w:b/>
          <w:sz w:val="24"/>
          <w:szCs w:val="24"/>
        </w:rPr>
      </w:pPr>
      <w:r w:rsidRPr="00CA4675">
        <w:rPr>
          <w:rFonts w:cstheme="minorHAnsi"/>
          <w:b/>
          <w:sz w:val="24"/>
          <w:szCs w:val="24"/>
        </w:rPr>
        <w:t>Non-contiguous</w:t>
      </w:r>
      <w:r w:rsidR="008E3211" w:rsidRPr="00CA4675">
        <w:rPr>
          <w:rFonts w:cstheme="minorHAnsi"/>
          <w:b/>
          <w:sz w:val="24"/>
          <w:szCs w:val="24"/>
        </w:rPr>
        <w:t xml:space="preserve"> interlaces</w:t>
      </w:r>
      <w:r w:rsidRPr="00CA4675">
        <w:rPr>
          <w:rFonts w:cstheme="minorHAnsi"/>
          <w:b/>
          <w:sz w:val="24"/>
          <w:szCs w:val="24"/>
        </w:rPr>
        <w:t xml:space="preserve"> allocations</w:t>
      </w:r>
    </w:p>
    <w:p w:rsidR="003D6AF0" w:rsidRPr="00CA4675" w:rsidRDefault="00A631D2" w:rsidP="008E3211">
      <w:pPr>
        <w:jc w:val="center"/>
        <w:rPr>
          <w:rFonts w:cstheme="minorHAnsi"/>
        </w:rPr>
      </w:pPr>
      <w:r w:rsidRPr="00CA4675">
        <w:rPr>
          <w:rFonts w:cstheme="minorHAnsi"/>
        </w:rPr>
        <w:object w:dxaOrig="7198" w:dyaOrig="1427">
          <v:shape id="_x0000_i1028" type="#_x0000_t75" style="width:5in;height:1in" o:ole="">
            <v:imagedata r:id="rId16" o:title=""/>
          </v:shape>
          <o:OLEObject Type="Embed" ProgID="Visio.Drawing.11" ShapeID="_x0000_i1028" DrawAspect="Content" ObjectID="_1524668855" r:id="rId17"/>
        </w:object>
      </w:r>
    </w:p>
    <w:p w:rsidR="005E1161" w:rsidRPr="00CA4675" w:rsidRDefault="005E1161" w:rsidP="008E3211">
      <w:pPr>
        <w:jc w:val="center"/>
        <w:rPr>
          <w:rFonts w:cstheme="minorHAnsi"/>
          <w:sz w:val="24"/>
          <w:szCs w:val="24"/>
        </w:rPr>
      </w:pPr>
      <w:r w:rsidRPr="00CA4675">
        <w:rPr>
          <w:rFonts w:cstheme="minorHAnsi"/>
          <w:szCs w:val="21"/>
        </w:rPr>
        <w:t xml:space="preserve">Figure </w:t>
      </w:r>
      <w:r w:rsidR="00A631D2" w:rsidRPr="00CA4675">
        <w:rPr>
          <w:rFonts w:cstheme="minorHAnsi"/>
          <w:szCs w:val="21"/>
        </w:rPr>
        <w:t>5</w:t>
      </w:r>
      <w:r w:rsidRPr="00CA4675">
        <w:rPr>
          <w:rFonts w:cstheme="minorHAnsi"/>
          <w:szCs w:val="21"/>
        </w:rPr>
        <w:t xml:space="preserve"> IMD3 </w:t>
      </w:r>
      <w:r w:rsidR="00A631D2" w:rsidRPr="00CA4675">
        <w:rPr>
          <w:rFonts w:cstheme="minorHAnsi"/>
          <w:szCs w:val="21"/>
        </w:rPr>
        <w:t>allocations for</w:t>
      </w:r>
      <w:r w:rsidRPr="00CA4675">
        <w:rPr>
          <w:rFonts w:cstheme="minorHAnsi"/>
          <w:szCs w:val="21"/>
        </w:rPr>
        <w:t xml:space="preserve"> </w:t>
      </w:r>
      <w:r w:rsidR="00A631D2" w:rsidRPr="00CA4675">
        <w:rPr>
          <w:rFonts w:cstheme="minorHAnsi"/>
          <w:szCs w:val="21"/>
        </w:rPr>
        <w:t>2</w:t>
      </w:r>
      <w:r w:rsidRPr="00CA4675">
        <w:rPr>
          <w:rFonts w:cstheme="minorHAnsi"/>
          <w:szCs w:val="21"/>
        </w:rPr>
        <w:t xml:space="preserve"> equidistant RBs </w:t>
      </w:r>
      <w:r w:rsidR="00A631D2" w:rsidRPr="00CA4675">
        <w:rPr>
          <w:rFonts w:cstheme="minorHAnsi"/>
          <w:szCs w:val="21"/>
        </w:rPr>
        <w:t>in</w:t>
      </w:r>
      <w:r w:rsidRPr="00CA4675">
        <w:rPr>
          <w:rFonts w:cstheme="minorHAnsi"/>
          <w:szCs w:val="21"/>
        </w:rPr>
        <w:t xml:space="preserve"> two </w:t>
      </w:r>
      <w:r w:rsidR="00A631D2" w:rsidRPr="00CA4675">
        <w:rPr>
          <w:rFonts w:cstheme="minorHAnsi"/>
          <w:szCs w:val="21"/>
        </w:rPr>
        <w:t>non-contiguous</w:t>
      </w:r>
      <w:r w:rsidRPr="00CA4675">
        <w:rPr>
          <w:rFonts w:cstheme="minorHAnsi"/>
          <w:szCs w:val="21"/>
        </w:rPr>
        <w:t xml:space="preserve"> interlaces</w:t>
      </w:r>
    </w:p>
    <w:p w:rsidR="001C42F8" w:rsidRPr="00CA4675" w:rsidRDefault="001C42F8" w:rsidP="00994A7A">
      <w:pPr>
        <w:spacing w:beforeLines="100"/>
        <w:rPr>
          <w:rFonts w:cstheme="minorHAnsi"/>
          <w:sz w:val="24"/>
          <w:szCs w:val="24"/>
        </w:rPr>
      </w:pPr>
      <w:r w:rsidRPr="00CA4675">
        <w:rPr>
          <w:rFonts w:cstheme="minorHAnsi"/>
          <w:sz w:val="24"/>
          <w:szCs w:val="24"/>
        </w:rPr>
        <w:t>For non-contiguous interlaces allocations, IMD3 allocations with unequal spacing are as shown as in Figure 5 which take 2 equidistant RBs for example. 1</w:t>
      </w:r>
      <w:r w:rsidRPr="00CA4675">
        <w:rPr>
          <w:rFonts w:cstheme="minorHAnsi"/>
          <w:sz w:val="24"/>
          <w:szCs w:val="24"/>
          <w:vertAlign w:val="superscript"/>
        </w:rPr>
        <w:t>st</w:t>
      </w:r>
      <w:r w:rsidRPr="00CA4675">
        <w:rPr>
          <w:rFonts w:cstheme="minorHAnsi"/>
          <w:sz w:val="24"/>
          <w:szCs w:val="24"/>
        </w:rPr>
        <w:t xml:space="preserve"> and 3</w:t>
      </w:r>
      <w:r w:rsidRPr="00CA4675">
        <w:rPr>
          <w:rFonts w:cstheme="minorHAnsi"/>
          <w:sz w:val="24"/>
          <w:szCs w:val="24"/>
          <w:vertAlign w:val="superscript"/>
        </w:rPr>
        <w:t>rd</w:t>
      </w:r>
      <w:r w:rsidRPr="00CA4675">
        <w:rPr>
          <w:rFonts w:cstheme="minorHAnsi"/>
          <w:sz w:val="24"/>
          <w:szCs w:val="24"/>
        </w:rPr>
        <w:t xml:space="preserve"> RB belong to one interlace while 2</w:t>
      </w:r>
      <w:r w:rsidRPr="00CA4675">
        <w:rPr>
          <w:rFonts w:cstheme="minorHAnsi"/>
          <w:sz w:val="24"/>
          <w:szCs w:val="24"/>
          <w:vertAlign w:val="superscript"/>
        </w:rPr>
        <w:t>nd</w:t>
      </w:r>
      <w:r w:rsidRPr="00CA4675">
        <w:rPr>
          <w:rFonts w:cstheme="minorHAnsi"/>
          <w:sz w:val="24"/>
          <w:szCs w:val="24"/>
        </w:rPr>
        <w:t xml:space="preserve"> and 4</w:t>
      </w:r>
      <w:r w:rsidRPr="00CA4675">
        <w:rPr>
          <w:rFonts w:cstheme="minorHAnsi"/>
          <w:sz w:val="24"/>
          <w:szCs w:val="24"/>
          <w:vertAlign w:val="superscript"/>
        </w:rPr>
        <w:t>th</w:t>
      </w:r>
      <w:r w:rsidRPr="00CA4675">
        <w:rPr>
          <w:rFonts w:cstheme="minorHAnsi"/>
          <w:sz w:val="24"/>
          <w:szCs w:val="24"/>
        </w:rPr>
        <w:t xml:space="preserve"> RBs belong to another interlace. Hence, IMD3 products not only fall into the allocated RBs as IMD3 of 1</w:t>
      </w:r>
      <w:r w:rsidRPr="00CA4675">
        <w:rPr>
          <w:rFonts w:cstheme="minorHAnsi"/>
          <w:sz w:val="24"/>
          <w:szCs w:val="24"/>
          <w:vertAlign w:val="superscript"/>
        </w:rPr>
        <w:t>st</w:t>
      </w:r>
      <w:r w:rsidRPr="00CA4675">
        <w:rPr>
          <w:rFonts w:cstheme="minorHAnsi"/>
          <w:sz w:val="24"/>
          <w:szCs w:val="24"/>
        </w:rPr>
        <w:t xml:space="preserve"> - 3</w:t>
      </w:r>
      <w:r w:rsidRPr="00CA4675">
        <w:rPr>
          <w:rFonts w:cstheme="minorHAnsi"/>
          <w:sz w:val="24"/>
          <w:szCs w:val="24"/>
          <w:vertAlign w:val="superscript"/>
        </w:rPr>
        <w:t>rd</w:t>
      </w:r>
      <w:r w:rsidRPr="00CA4675">
        <w:rPr>
          <w:rFonts w:cstheme="minorHAnsi"/>
          <w:sz w:val="24"/>
          <w:szCs w:val="24"/>
        </w:rPr>
        <w:t xml:space="preserve"> RB</w:t>
      </w:r>
      <w:r w:rsidR="00E32215" w:rsidRPr="00CA4675">
        <w:rPr>
          <w:rFonts w:cstheme="minorHAnsi"/>
          <w:sz w:val="24"/>
          <w:szCs w:val="24"/>
        </w:rPr>
        <w:t>,</w:t>
      </w:r>
      <w:r w:rsidRPr="00CA4675">
        <w:rPr>
          <w:rFonts w:cstheme="minorHAnsi"/>
          <w:sz w:val="24"/>
          <w:szCs w:val="24"/>
        </w:rPr>
        <w:t xml:space="preserve"> but also fall into non-allocated RBs, i.e. </w:t>
      </w:r>
      <w:r w:rsidR="00397EDD" w:rsidRPr="00CA4675">
        <w:rPr>
          <w:rFonts w:cstheme="minorHAnsi"/>
          <w:sz w:val="24"/>
          <w:szCs w:val="24"/>
        </w:rPr>
        <w:t>IMD3 of 2</w:t>
      </w:r>
      <w:r w:rsidR="00397EDD" w:rsidRPr="00CA4675">
        <w:rPr>
          <w:rFonts w:cstheme="minorHAnsi"/>
          <w:sz w:val="24"/>
          <w:szCs w:val="24"/>
          <w:vertAlign w:val="superscript"/>
        </w:rPr>
        <w:t>nd</w:t>
      </w:r>
      <w:r w:rsidR="00397EDD" w:rsidRPr="00CA4675">
        <w:rPr>
          <w:rFonts w:cstheme="minorHAnsi"/>
          <w:sz w:val="24"/>
          <w:szCs w:val="24"/>
        </w:rPr>
        <w:t xml:space="preserve"> – 3</w:t>
      </w:r>
      <w:r w:rsidR="00397EDD" w:rsidRPr="00CA4675">
        <w:rPr>
          <w:rFonts w:cstheme="minorHAnsi"/>
          <w:sz w:val="24"/>
          <w:szCs w:val="24"/>
          <w:vertAlign w:val="superscript"/>
        </w:rPr>
        <w:t>rd</w:t>
      </w:r>
      <w:r w:rsidR="00397EDD" w:rsidRPr="00CA4675">
        <w:rPr>
          <w:rFonts w:cstheme="minorHAnsi"/>
          <w:sz w:val="24"/>
          <w:szCs w:val="24"/>
        </w:rPr>
        <w:t xml:space="preserve"> RBs which </w:t>
      </w:r>
      <w:r w:rsidR="007F57AB" w:rsidRPr="00CA4675">
        <w:rPr>
          <w:rFonts w:cstheme="minorHAnsi"/>
          <w:sz w:val="24"/>
          <w:szCs w:val="24"/>
        </w:rPr>
        <w:t>lead to the risk</w:t>
      </w:r>
      <w:r w:rsidR="007D4365" w:rsidRPr="00CA4675">
        <w:rPr>
          <w:rFonts w:cstheme="minorHAnsi"/>
          <w:sz w:val="24"/>
          <w:szCs w:val="24"/>
        </w:rPr>
        <w:t>s</w:t>
      </w:r>
      <w:r w:rsidR="007F57AB" w:rsidRPr="00CA4675">
        <w:rPr>
          <w:rFonts w:cstheme="minorHAnsi"/>
          <w:sz w:val="24"/>
          <w:szCs w:val="24"/>
        </w:rPr>
        <w:t xml:space="preserve"> that re-define the existing in band emission requirements, in terms of non-allocated RBs could used by other users simultaneously. </w:t>
      </w:r>
      <w:r w:rsidR="00397EDD" w:rsidRPr="00CA4675">
        <w:rPr>
          <w:rFonts w:cstheme="minorHAnsi"/>
          <w:sz w:val="24"/>
          <w:szCs w:val="24"/>
        </w:rPr>
        <w:t xml:space="preserve">Additionally similar as contiguous interlaces, IMD3 will also degrade the out of band emissions and BS receiver performance. </w:t>
      </w:r>
    </w:p>
    <w:p w:rsidR="003C523A" w:rsidRPr="00463A27" w:rsidRDefault="00EF247F" w:rsidP="00994A7A">
      <w:pPr>
        <w:spacing w:beforeLines="100" w:afterLines="100"/>
        <w:rPr>
          <w:rFonts w:cstheme="minorHAnsi"/>
          <w:b/>
          <w:sz w:val="24"/>
          <w:szCs w:val="24"/>
        </w:rPr>
      </w:pPr>
      <w:r w:rsidRPr="00CA4675">
        <w:rPr>
          <w:rFonts w:eastAsia="Malgun Gothic" w:cstheme="minorHAnsi"/>
          <w:b/>
          <w:sz w:val="24"/>
          <w:szCs w:val="24"/>
          <w:lang w:eastAsia="ko-KR"/>
        </w:rPr>
        <w:t xml:space="preserve">Observation </w:t>
      </w:r>
      <w:r w:rsidRPr="00CA4675">
        <w:rPr>
          <w:rFonts w:cstheme="minorHAnsi"/>
          <w:b/>
          <w:sz w:val="24"/>
          <w:szCs w:val="24"/>
        </w:rPr>
        <w:t>1b</w:t>
      </w:r>
      <w:r w:rsidRPr="00CA4675">
        <w:rPr>
          <w:rFonts w:eastAsia="Malgun Gothic" w:cstheme="minorHAnsi"/>
          <w:b/>
          <w:sz w:val="24"/>
          <w:szCs w:val="24"/>
          <w:lang w:eastAsia="ko-KR"/>
        </w:rPr>
        <w:t>:</w:t>
      </w:r>
      <w:r w:rsidRPr="00CA4675">
        <w:rPr>
          <w:rFonts w:cstheme="minorHAnsi"/>
          <w:b/>
          <w:sz w:val="24"/>
          <w:szCs w:val="24"/>
        </w:rPr>
        <w:t xml:space="preserve"> </w:t>
      </w:r>
      <w:r w:rsidR="00397EDD" w:rsidRPr="00CA4675">
        <w:rPr>
          <w:rFonts w:cstheme="minorHAnsi"/>
          <w:b/>
          <w:sz w:val="24"/>
          <w:szCs w:val="24"/>
        </w:rPr>
        <w:t>For non-contiguous multi-interlaces with equally-spaced RB allocations, in band emission requirement, MPR, ACLR and BS receiver requirements should be FFS.</w:t>
      </w:r>
    </w:p>
    <w:p w:rsidR="00C43DC0" w:rsidRPr="00CA4675" w:rsidRDefault="00C43DC0" w:rsidP="00C43DC0">
      <w:pPr>
        <w:pStyle w:val="2"/>
        <w:rPr>
          <w:rFonts w:asciiTheme="minorHAnsi" w:hAnsiTheme="minorHAnsi" w:cstheme="minorHAnsi"/>
          <w:b/>
          <w:kern w:val="2"/>
          <w:sz w:val="36"/>
          <w:szCs w:val="36"/>
        </w:rPr>
      </w:pPr>
      <w:r w:rsidRPr="00CA4675">
        <w:rPr>
          <w:rFonts w:asciiTheme="minorHAnsi" w:hAnsiTheme="minorHAnsi" w:cstheme="minorHAnsi"/>
          <w:b/>
          <w:kern w:val="2"/>
          <w:sz w:val="36"/>
          <w:szCs w:val="36"/>
        </w:rPr>
        <w:t>2.</w:t>
      </w:r>
      <w:r w:rsidRPr="00CA4675">
        <w:rPr>
          <w:rFonts w:asciiTheme="minorHAnsi" w:eastAsiaTheme="minorEastAsia" w:hAnsiTheme="minorHAnsi" w:cstheme="minorHAnsi"/>
          <w:b/>
          <w:kern w:val="2"/>
          <w:sz w:val="36"/>
          <w:szCs w:val="36"/>
          <w:lang w:eastAsia="zh-CN"/>
        </w:rPr>
        <w:t>2</w:t>
      </w:r>
      <w:r w:rsidRPr="00CA4675">
        <w:rPr>
          <w:rFonts w:asciiTheme="minorHAnsi" w:hAnsiTheme="minorHAnsi" w:cstheme="minorHAnsi"/>
          <w:b/>
          <w:kern w:val="2"/>
          <w:sz w:val="36"/>
          <w:szCs w:val="36"/>
        </w:rPr>
        <w:t xml:space="preserve"> </w:t>
      </w:r>
      <w:r w:rsidR="0059698A" w:rsidRPr="00CA4675">
        <w:rPr>
          <w:rFonts w:asciiTheme="minorHAnsi" w:eastAsiaTheme="minorEastAsia" w:hAnsiTheme="minorHAnsi" w:cstheme="minorHAnsi"/>
          <w:b/>
          <w:kern w:val="2"/>
          <w:sz w:val="36"/>
          <w:szCs w:val="36"/>
          <w:lang w:eastAsia="zh-CN"/>
        </w:rPr>
        <w:t>Une</w:t>
      </w:r>
      <w:r w:rsidR="0059698A" w:rsidRPr="00CA4675">
        <w:rPr>
          <w:rFonts w:asciiTheme="minorHAnsi" w:hAnsiTheme="minorHAnsi" w:cstheme="minorHAnsi"/>
          <w:b/>
          <w:kern w:val="2"/>
          <w:sz w:val="36"/>
          <w:szCs w:val="36"/>
        </w:rPr>
        <w:t>qual</w:t>
      </w:r>
      <w:r w:rsidR="0059698A" w:rsidRPr="00CA4675">
        <w:rPr>
          <w:rFonts w:asciiTheme="minorHAnsi" w:eastAsiaTheme="minorEastAsia" w:hAnsiTheme="minorHAnsi" w:cstheme="minorHAnsi"/>
          <w:b/>
          <w:kern w:val="2"/>
          <w:sz w:val="36"/>
          <w:szCs w:val="36"/>
          <w:lang w:eastAsia="zh-CN"/>
        </w:rPr>
        <w:t>ly-</w:t>
      </w:r>
      <w:r w:rsidR="0059698A" w:rsidRPr="00CA4675">
        <w:rPr>
          <w:rFonts w:asciiTheme="minorHAnsi" w:hAnsiTheme="minorHAnsi" w:cstheme="minorHAnsi"/>
          <w:b/>
          <w:kern w:val="2"/>
          <w:sz w:val="36"/>
          <w:szCs w:val="36"/>
        </w:rPr>
        <w:t>spac</w:t>
      </w:r>
      <w:r w:rsidR="0059698A" w:rsidRPr="00CA4675">
        <w:rPr>
          <w:rFonts w:asciiTheme="minorHAnsi" w:eastAsiaTheme="minorEastAsia" w:hAnsiTheme="minorHAnsi" w:cstheme="minorHAnsi"/>
          <w:b/>
          <w:kern w:val="2"/>
          <w:sz w:val="36"/>
          <w:szCs w:val="36"/>
          <w:lang w:eastAsia="zh-CN"/>
        </w:rPr>
        <w:t>ed RBs allocation</w:t>
      </w:r>
    </w:p>
    <w:p w:rsidR="00B32CA9" w:rsidRPr="00CA4675" w:rsidRDefault="007D5264" w:rsidP="00543F24">
      <w:pPr>
        <w:rPr>
          <w:rFonts w:cstheme="minorHAnsi"/>
          <w:sz w:val="24"/>
          <w:szCs w:val="24"/>
        </w:rPr>
      </w:pPr>
      <w:r w:rsidRPr="00CA4675">
        <w:rPr>
          <w:rFonts w:cstheme="minorHAnsi"/>
          <w:sz w:val="24"/>
          <w:szCs w:val="24"/>
        </w:rPr>
        <w:t>Beside</w:t>
      </w:r>
      <w:r w:rsidR="00045C59" w:rsidRPr="00CA4675">
        <w:rPr>
          <w:rFonts w:cstheme="minorHAnsi"/>
          <w:sz w:val="24"/>
          <w:szCs w:val="24"/>
        </w:rPr>
        <w:t>s</w:t>
      </w:r>
      <w:r w:rsidRPr="00CA4675">
        <w:rPr>
          <w:rFonts w:cstheme="minorHAnsi"/>
          <w:sz w:val="24"/>
          <w:szCs w:val="24"/>
        </w:rPr>
        <w:t xml:space="preserve"> the </w:t>
      </w:r>
      <w:r w:rsidR="00045C59" w:rsidRPr="00CA4675">
        <w:rPr>
          <w:rFonts w:cstheme="minorHAnsi"/>
          <w:sz w:val="24"/>
          <w:szCs w:val="24"/>
        </w:rPr>
        <w:t>e</w:t>
      </w:r>
      <w:r w:rsidR="00045C59" w:rsidRPr="00CA4675">
        <w:rPr>
          <w:rFonts w:cstheme="minorHAnsi"/>
          <w:sz w:val="24"/>
          <w:szCs w:val="24"/>
          <w:lang w:eastAsia="ja-JP"/>
        </w:rPr>
        <w:t>qually-spaced RBs</w:t>
      </w:r>
      <w:r w:rsidR="00045C59" w:rsidRPr="00CA4675">
        <w:rPr>
          <w:rFonts w:cstheme="minorHAnsi"/>
          <w:sz w:val="24"/>
          <w:szCs w:val="24"/>
        </w:rPr>
        <w:t xml:space="preserve"> allocations, RAN1 also request RAN4 views on une</w:t>
      </w:r>
      <w:r w:rsidR="00045C59" w:rsidRPr="00CA4675">
        <w:rPr>
          <w:rFonts w:cstheme="minorHAnsi"/>
          <w:sz w:val="24"/>
          <w:szCs w:val="24"/>
          <w:lang w:eastAsia="ja-JP"/>
        </w:rPr>
        <w:t>qually-spaced RBs</w:t>
      </w:r>
      <w:r w:rsidR="00045C59" w:rsidRPr="00CA4675">
        <w:rPr>
          <w:rFonts w:cstheme="minorHAnsi"/>
          <w:sz w:val="24"/>
          <w:szCs w:val="24"/>
        </w:rPr>
        <w:t xml:space="preserve"> allocations</w:t>
      </w:r>
      <w:r w:rsidR="001C432C" w:rsidRPr="00CA4675">
        <w:rPr>
          <w:rFonts w:cstheme="minorHAnsi"/>
          <w:sz w:val="24"/>
          <w:szCs w:val="24"/>
        </w:rPr>
        <w:t>. In this section, we analyze the non-linearity impact on RF requirements by means of IMD3 products.</w:t>
      </w:r>
      <w:r w:rsidR="00543F24" w:rsidRPr="00CA4675">
        <w:rPr>
          <w:rFonts w:cstheme="minorHAnsi"/>
          <w:sz w:val="24"/>
          <w:szCs w:val="24"/>
        </w:rPr>
        <w:t xml:space="preserve">  </w:t>
      </w:r>
    </w:p>
    <w:p w:rsidR="00C43DC0" w:rsidRPr="00CA4675" w:rsidRDefault="00793226" w:rsidP="00CA4675">
      <w:pPr>
        <w:jc w:val="center"/>
        <w:rPr>
          <w:rFonts w:cstheme="minorHAnsi"/>
          <w:sz w:val="24"/>
          <w:szCs w:val="24"/>
        </w:rPr>
      </w:pPr>
      <w:r w:rsidRPr="00CA4675">
        <w:rPr>
          <w:rFonts w:cstheme="minorHAnsi"/>
        </w:rPr>
        <w:object w:dxaOrig="8219" w:dyaOrig="2986">
          <v:shape id="_x0000_i1029" type="#_x0000_t75" style="width:410.75pt;height:149.4pt" o:ole="">
            <v:imagedata r:id="rId18" o:title=""/>
          </v:shape>
          <o:OLEObject Type="Embed" ProgID="Visio.Drawing.11" ShapeID="_x0000_i1029" DrawAspect="Content" ObjectID="_1524668856" r:id="rId19"/>
        </w:object>
      </w:r>
    </w:p>
    <w:p w:rsidR="00543F24" w:rsidRPr="00CA4675" w:rsidRDefault="005E1161" w:rsidP="00CA4675">
      <w:pPr>
        <w:jc w:val="center"/>
        <w:rPr>
          <w:rFonts w:cstheme="minorHAnsi"/>
          <w:szCs w:val="21"/>
        </w:rPr>
      </w:pPr>
      <w:r w:rsidRPr="00CA4675">
        <w:rPr>
          <w:rFonts w:cstheme="minorHAnsi"/>
          <w:szCs w:val="21"/>
        </w:rPr>
        <w:t xml:space="preserve">Figure </w:t>
      </w:r>
      <w:r w:rsidR="001C432C" w:rsidRPr="00CA4675">
        <w:rPr>
          <w:rFonts w:cstheme="minorHAnsi"/>
          <w:szCs w:val="21"/>
        </w:rPr>
        <w:t>6</w:t>
      </w:r>
      <w:r w:rsidRPr="00CA4675">
        <w:rPr>
          <w:rFonts w:cstheme="minorHAnsi"/>
          <w:szCs w:val="21"/>
        </w:rPr>
        <w:t xml:space="preserve"> IMD3 </w:t>
      </w:r>
      <w:r w:rsidR="001C432C" w:rsidRPr="00CA4675">
        <w:rPr>
          <w:rFonts w:cstheme="minorHAnsi"/>
          <w:szCs w:val="21"/>
        </w:rPr>
        <w:t>allocations for</w:t>
      </w:r>
      <w:r w:rsidRPr="00CA4675">
        <w:rPr>
          <w:rFonts w:cstheme="minorHAnsi"/>
          <w:szCs w:val="21"/>
        </w:rPr>
        <w:t xml:space="preserve"> </w:t>
      </w:r>
      <w:r w:rsidR="001C432C" w:rsidRPr="00CA4675">
        <w:rPr>
          <w:rFonts w:cstheme="minorHAnsi"/>
          <w:szCs w:val="21"/>
        </w:rPr>
        <w:t>5</w:t>
      </w:r>
      <w:r w:rsidRPr="00CA4675">
        <w:rPr>
          <w:rFonts w:cstheme="minorHAnsi"/>
          <w:szCs w:val="21"/>
        </w:rPr>
        <w:t xml:space="preserve"> RBs </w:t>
      </w:r>
      <w:r w:rsidR="001C432C" w:rsidRPr="00CA4675">
        <w:rPr>
          <w:rFonts w:cstheme="minorHAnsi"/>
          <w:szCs w:val="21"/>
        </w:rPr>
        <w:t>in</w:t>
      </w:r>
      <w:r w:rsidRPr="00CA4675">
        <w:rPr>
          <w:rFonts w:cstheme="minorHAnsi"/>
          <w:szCs w:val="21"/>
        </w:rPr>
        <w:t xml:space="preserve"> </w:t>
      </w:r>
      <w:r w:rsidR="001C432C" w:rsidRPr="00CA4675">
        <w:rPr>
          <w:rFonts w:cstheme="minorHAnsi"/>
          <w:szCs w:val="21"/>
        </w:rPr>
        <w:t>single</w:t>
      </w:r>
      <w:r w:rsidRPr="00CA4675">
        <w:rPr>
          <w:rFonts w:cstheme="minorHAnsi"/>
          <w:szCs w:val="21"/>
        </w:rPr>
        <w:t xml:space="preserve"> interlace</w:t>
      </w:r>
      <w:r w:rsidR="001C432C" w:rsidRPr="00CA4675">
        <w:rPr>
          <w:rFonts w:cstheme="minorHAnsi"/>
          <w:szCs w:val="21"/>
        </w:rPr>
        <w:t xml:space="preserve"> both with equally/unequally-spaced RBs allocations</w:t>
      </w:r>
    </w:p>
    <w:p w:rsidR="00543F24" w:rsidRPr="00CA4675" w:rsidRDefault="00543F24" w:rsidP="00994A7A">
      <w:pPr>
        <w:spacing w:beforeLines="100" w:afterLines="100"/>
        <w:rPr>
          <w:rFonts w:cstheme="minorHAnsi"/>
          <w:sz w:val="24"/>
          <w:szCs w:val="24"/>
        </w:rPr>
      </w:pPr>
      <w:r w:rsidRPr="00CA4675">
        <w:rPr>
          <w:rFonts w:cstheme="minorHAnsi"/>
          <w:sz w:val="24"/>
          <w:szCs w:val="24"/>
        </w:rPr>
        <w:t>In order to obviously compare the difference between single interlace with e</w:t>
      </w:r>
      <w:r w:rsidRPr="00CA4675">
        <w:rPr>
          <w:rFonts w:cstheme="minorHAnsi"/>
          <w:sz w:val="24"/>
          <w:szCs w:val="24"/>
          <w:lang w:eastAsia="ja-JP"/>
        </w:rPr>
        <w:t>qually</w:t>
      </w:r>
      <w:r w:rsidRPr="00CA4675">
        <w:rPr>
          <w:rFonts w:cstheme="minorHAnsi"/>
          <w:sz w:val="24"/>
          <w:szCs w:val="24"/>
        </w:rPr>
        <w:t>/unequally</w:t>
      </w:r>
      <w:r w:rsidRPr="00CA4675">
        <w:rPr>
          <w:rFonts w:cstheme="minorHAnsi"/>
          <w:sz w:val="24"/>
          <w:szCs w:val="24"/>
          <w:lang w:eastAsia="ja-JP"/>
        </w:rPr>
        <w:t>-spaced RBs</w:t>
      </w:r>
      <w:r w:rsidRPr="00CA4675">
        <w:rPr>
          <w:rFonts w:cstheme="minorHAnsi"/>
          <w:sz w:val="24"/>
          <w:szCs w:val="24"/>
        </w:rPr>
        <w:t xml:space="preserve"> allocations, Figure 6 shows IMD3 allocations for 5RBs in single interlace both with e</w:t>
      </w:r>
      <w:r w:rsidRPr="00CA4675">
        <w:rPr>
          <w:rFonts w:cstheme="minorHAnsi"/>
          <w:sz w:val="24"/>
          <w:szCs w:val="24"/>
          <w:lang w:eastAsia="ja-JP"/>
        </w:rPr>
        <w:t>qually</w:t>
      </w:r>
      <w:r w:rsidRPr="00CA4675">
        <w:rPr>
          <w:rFonts w:cstheme="minorHAnsi"/>
          <w:sz w:val="24"/>
          <w:szCs w:val="24"/>
        </w:rPr>
        <w:t>/unequally</w:t>
      </w:r>
      <w:r w:rsidRPr="00CA4675">
        <w:rPr>
          <w:rFonts w:cstheme="minorHAnsi"/>
          <w:sz w:val="24"/>
          <w:szCs w:val="24"/>
          <w:lang w:eastAsia="ja-JP"/>
        </w:rPr>
        <w:t>-spaced RBs</w:t>
      </w:r>
      <w:r w:rsidRPr="00CA4675">
        <w:rPr>
          <w:rFonts w:cstheme="minorHAnsi"/>
          <w:sz w:val="24"/>
          <w:szCs w:val="24"/>
        </w:rPr>
        <w:t xml:space="preserve"> allocations</w:t>
      </w:r>
      <w:r w:rsidR="00045526" w:rsidRPr="00CA4675">
        <w:rPr>
          <w:rFonts w:cstheme="minorHAnsi"/>
          <w:sz w:val="24"/>
          <w:szCs w:val="24"/>
        </w:rPr>
        <w:t xml:space="preserve"> together</w:t>
      </w:r>
      <w:r w:rsidRPr="00CA4675">
        <w:rPr>
          <w:rFonts w:cstheme="minorHAnsi"/>
          <w:sz w:val="24"/>
          <w:szCs w:val="24"/>
        </w:rPr>
        <w:t>. Different from equally-spaced RB allocations, for unequally-spaced RB allocations</w:t>
      </w:r>
      <w:r w:rsidR="003C5373" w:rsidRPr="00CA4675">
        <w:rPr>
          <w:rFonts w:cstheme="minorHAnsi"/>
          <w:sz w:val="24"/>
          <w:szCs w:val="24"/>
        </w:rPr>
        <w:t>:</w:t>
      </w:r>
    </w:p>
    <w:p w:rsidR="00543F24" w:rsidRPr="00CA4675" w:rsidRDefault="00543F24" w:rsidP="00543F24">
      <w:pPr>
        <w:pStyle w:val="af7"/>
        <w:numPr>
          <w:ilvl w:val="0"/>
          <w:numId w:val="35"/>
        </w:numPr>
        <w:ind w:firstLineChars="0"/>
        <w:rPr>
          <w:rFonts w:cstheme="minorHAnsi"/>
          <w:sz w:val="24"/>
          <w:szCs w:val="24"/>
        </w:rPr>
      </w:pPr>
      <w:r w:rsidRPr="00CA4675">
        <w:rPr>
          <w:rFonts w:cstheme="minorHAnsi"/>
          <w:sz w:val="24"/>
          <w:szCs w:val="24"/>
        </w:rPr>
        <w:t xml:space="preserve">  Within channel bandwidth, IMD3 products fall into both allocated and non-allocated RB</w:t>
      </w:r>
      <w:r w:rsidR="003C5373" w:rsidRPr="00CA4675">
        <w:rPr>
          <w:rFonts w:cstheme="minorHAnsi"/>
          <w:sz w:val="24"/>
          <w:szCs w:val="24"/>
        </w:rPr>
        <w:t>s</w:t>
      </w:r>
      <w:r w:rsidRPr="00CA4675">
        <w:rPr>
          <w:rFonts w:cstheme="minorHAnsi"/>
          <w:sz w:val="24"/>
          <w:szCs w:val="24"/>
        </w:rPr>
        <w:t xml:space="preserve"> </w:t>
      </w:r>
      <w:r w:rsidRPr="00CA4675">
        <w:rPr>
          <w:rFonts w:cstheme="minorHAnsi"/>
          <w:sz w:val="24"/>
          <w:szCs w:val="24"/>
        </w:rPr>
        <w:lastRenderedPageBreak/>
        <w:t xml:space="preserve">locations, </w:t>
      </w:r>
      <w:r w:rsidR="007F57AB" w:rsidRPr="00CA4675">
        <w:rPr>
          <w:rFonts w:cstheme="minorHAnsi"/>
          <w:sz w:val="24"/>
          <w:szCs w:val="24"/>
        </w:rPr>
        <w:t>which lead to the risk</w:t>
      </w:r>
      <w:r w:rsidR="007D4365" w:rsidRPr="00CA4675">
        <w:rPr>
          <w:rFonts w:cstheme="minorHAnsi"/>
          <w:sz w:val="24"/>
          <w:szCs w:val="24"/>
        </w:rPr>
        <w:t>s</w:t>
      </w:r>
      <w:r w:rsidR="007F57AB" w:rsidRPr="00CA4675">
        <w:rPr>
          <w:rFonts w:cstheme="minorHAnsi"/>
          <w:sz w:val="24"/>
          <w:szCs w:val="24"/>
        </w:rPr>
        <w:t xml:space="preserve"> that re-define the existing in band emission requirements.</w:t>
      </w:r>
      <w:r w:rsidR="002A2CC3" w:rsidRPr="00CA4675">
        <w:rPr>
          <w:rFonts w:cstheme="minorHAnsi"/>
          <w:sz w:val="24"/>
          <w:szCs w:val="24"/>
        </w:rPr>
        <w:t xml:space="preserve"> </w:t>
      </w:r>
      <w:r w:rsidR="007F57AB" w:rsidRPr="00CA4675">
        <w:rPr>
          <w:rFonts w:cstheme="minorHAnsi"/>
          <w:sz w:val="24"/>
          <w:szCs w:val="24"/>
        </w:rPr>
        <w:t xml:space="preserve">In addition, accumulated IMD3 level at the same location is </w:t>
      </w:r>
      <w:r w:rsidR="00614A25" w:rsidRPr="00CA4675">
        <w:rPr>
          <w:rFonts w:cstheme="minorHAnsi"/>
          <w:sz w:val="24"/>
          <w:szCs w:val="24"/>
        </w:rPr>
        <w:t>lower than that for equally-spaced case since IMD3 products are distributed with unequal spacing.</w:t>
      </w:r>
      <w:r w:rsidR="007F57AB" w:rsidRPr="00CA4675">
        <w:rPr>
          <w:rFonts w:cstheme="minorHAnsi"/>
          <w:sz w:val="24"/>
          <w:szCs w:val="24"/>
        </w:rPr>
        <w:t xml:space="preserve"> </w:t>
      </w:r>
      <w:r w:rsidR="00614A25" w:rsidRPr="00CA4675">
        <w:rPr>
          <w:rFonts w:cstheme="minorHAnsi"/>
          <w:sz w:val="24"/>
          <w:szCs w:val="24"/>
        </w:rPr>
        <w:t>A</w:t>
      </w:r>
      <w:r w:rsidR="002A2CC3" w:rsidRPr="00CA4675">
        <w:rPr>
          <w:rFonts w:cstheme="minorHAnsi"/>
          <w:sz w:val="24"/>
          <w:szCs w:val="24"/>
        </w:rPr>
        <w:t xml:space="preserve">nd interference to </w:t>
      </w:r>
      <w:r w:rsidR="00614A25" w:rsidRPr="00CA4675">
        <w:rPr>
          <w:rFonts w:cstheme="minorHAnsi"/>
          <w:sz w:val="24"/>
          <w:szCs w:val="24"/>
        </w:rPr>
        <w:t>non-allocated RBs</w:t>
      </w:r>
      <w:r w:rsidR="002A2CC3" w:rsidRPr="00CA4675">
        <w:rPr>
          <w:rFonts w:cstheme="minorHAnsi"/>
          <w:sz w:val="24"/>
          <w:szCs w:val="24"/>
        </w:rPr>
        <w:t xml:space="preserve"> and BS receiver performance are weaker than non-contiguous interlaces allocations with equally-spaced.</w:t>
      </w:r>
    </w:p>
    <w:p w:rsidR="00263EC3" w:rsidRPr="00CA4675" w:rsidRDefault="00543F24">
      <w:pPr>
        <w:pStyle w:val="af7"/>
        <w:numPr>
          <w:ilvl w:val="0"/>
          <w:numId w:val="35"/>
        </w:numPr>
        <w:ind w:firstLineChars="0"/>
        <w:rPr>
          <w:rFonts w:cstheme="minorHAnsi"/>
          <w:sz w:val="24"/>
          <w:szCs w:val="24"/>
        </w:rPr>
      </w:pPr>
      <w:r w:rsidRPr="00CA4675">
        <w:rPr>
          <w:rFonts w:cstheme="minorHAnsi"/>
          <w:sz w:val="24"/>
          <w:szCs w:val="24"/>
        </w:rPr>
        <w:t>Out of channel bandwidth, IMD</w:t>
      </w:r>
      <w:r w:rsidR="002A2CC3" w:rsidRPr="00CA4675">
        <w:rPr>
          <w:rFonts w:cstheme="minorHAnsi"/>
          <w:sz w:val="24"/>
          <w:szCs w:val="24"/>
        </w:rPr>
        <w:t>s allocate with unequal spacing</w:t>
      </w:r>
      <w:r w:rsidRPr="00CA4675">
        <w:rPr>
          <w:rFonts w:cstheme="minorHAnsi"/>
          <w:sz w:val="24"/>
          <w:szCs w:val="24"/>
        </w:rPr>
        <w:t xml:space="preserve"> </w:t>
      </w:r>
      <w:r w:rsidR="00045526" w:rsidRPr="00CA4675">
        <w:rPr>
          <w:rFonts w:cstheme="minorHAnsi"/>
          <w:sz w:val="24"/>
          <w:szCs w:val="24"/>
        </w:rPr>
        <w:t>meanwhile</w:t>
      </w:r>
      <w:r w:rsidR="002A2CC3" w:rsidRPr="00CA4675">
        <w:rPr>
          <w:rFonts w:cstheme="minorHAnsi"/>
          <w:sz w:val="24"/>
          <w:szCs w:val="24"/>
        </w:rPr>
        <w:t xml:space="preserve"> </w:t>
      </w:r>
      <w:r w:rsidR="00614A25" w:rsidRPr="00CA4675">
        <w:rPr>
          <w:rFonts w:cstheme="minorHAnsi"/>
          <w:sz w:val="24"/>
          <w:szCs w:val="24"/>
        </w:rPr>
        <w:t>accumulated IMD3 level weakens</w:t>
      </w:r>
      <w:r w:rsidR="0087732C" w:rsidRPr="00CA4675">
        <w:rPr>
          <w:rFonts w:cstheme="minorHAnsi"/>
          <w:sz w:val="24"/>
          <w:szCs w:val="24"/>
        </w:rPr>
        <w:t>, therefore the benefits could be directly observed that mitigate the interference to out of band emissions, especially to the most challenge IMD3 products which locate at the upper</w:t>
      </w:r>
      <w:r w:rsidR="00045526" w:rsidRPr="00CA4675">
        <w:rPr>
          <w:rFonts w:cstheme="minorHAnsi"/>
          <w:sz w:val="24"/>
          <w:szCs w:val="24"/>
        </w:rPr>
        <w:t>/</w:t>
      </w:r>
      <w:r w:rsidR="0087732C" w:rsidRPr="00CA4675">
        <w:rPr>
          <w:rFonts w:cstheme="minorHAnsi"/>
          <w:sz w:val="24"/>
          <w:szCs w:val="24"/>
        </w:rPr>
        <w:t xml:space="preserve">lower edge of the channel bandwidth, since filters exhibit weak performance to </w:t>
      </w:r>
      <w:r w:rsidR="00045526" w:rsidRPr="00CA4675">
        <w:rPr>
          <w:rFonts w:cstheme="minorHAnsi"/>
          <w:sz w:val="24"/>
          <w:szCs w:val="24"/>
        </w:rPr>
        <w:t xml:space="preserve">alleviate </w:t>
      </w:r>
      <w:r w:rsidR="0087732C" w:rsidRPr="00CA4675">
        <w:rPr>
          <w:rFonts w:cstheme="minorHAnsi"/>
          <w:sz w:val="24"/>
          <w:szCs w:val="24"/>
        </w:rPr>
        <w:t xml:space="preserve">these non-linearity </w:t>
      </w:r>
      <w:r w:rsidR="00045526" w:rsidRPr="00CA4675">
        <w:rPr>
          <w:rFonts w:cstheme="minorHAnsi"/>
          <w:sz w:val="24"/>
          <w:szCs w:val="24"/>
        </w:rPr>
        <w:t>interference</w:t>
      </w:r>
      <w:r w:rsidR="0087732C" w:rsidRPr="00CA4675">
        <w:rPr>
          <w:rFonts w:cstheme="minorHAnsi"/>
          <w:sz w:val="24"/>
          <w:szCs w:val="24"/>
        </w:rPr>
        <w:t>.</w:t>
      </w:r>
    </w:p>
    <w:p w:rsidR="00A872E2" w:rsidRPr="00CA4675" w:rsidRDefault="00A872E2" w:rsidP="00994A7A">
      <w:pPr>
        <w:spacing w:beforeLines="100" w:afterLines="100"/>
        <w:rPr>
          <w:rFonts w:cstheme="minorHAnsi"/>
          <w:b/>
          <w:sz w:val="24"/>
          <w:szCs w:val="24"/>
        </w:rPr>
      </w:pPr>
      <w:r w:rsidRPr="00CA4675">
        <w:rPr>
          <w:rFonts w:eastAsia="Malgun Gothic" w:cstheme="minorHAnsi"/>
          <w:b/>
          <w:sz w:val="24"/>
          <w:szCs w:val="24"/>
          <w:lang w:eastAsia="ko-KR"/>
        </w:rPr>
        <w:t xml:space="preserve">Observation </w:t>
      </w:r>
      <w:r w:rsidRPr="00CA4675">
        <w:rPr>
          <w:rFonts w:cstheme="minorHAnsi"/>
          <w:b/>
          <w:sz w:val="24"/>
          <w:szCs w:val="24"/>
        </w:rPr>
        <w:t>2</w:t>
      </w:r>
      <w:r w:rsidRPr="00CA4675">
        <w:rPr>
          <w:rFonts w:eastAsia="Malgun Gothic" w:cstheme="minorHAnsi"/>
          <w:b/>
          <w:sz w:val="24"/>
          <w:szCs w:val="24"/>
          <w:lang w:eastAsia="ko-KR"/>
        </w:rPr>
        <w:t>:</w:t>
      </w:r>
      <w:r w:rsidRPr="00CA4675">
        <w:rPr>
          <w:rFonts w:cstheme="minorHAnsi"/>
          <w:b/>
          <w:sz w:val="24"/>
          <w:szCs w:val="24"/>
        </w:rPr>
        <w:t xml:space="preserve"> For </w:t>
      </w:r>
      <w:r w:rsidR="002A2CC3" w:rsidRPr="00CA4675">
        <w:rPr>
          <w:rFonts w:cstheme="minorHAnsi"/>
          <w:b/>
          <w:sz w:val="24"/>
          <w:szCs w:val="24"/>
        </w:rPr>
        <w:t xml:space="preserve">single interlace with </w:t>
      </w:r>
      <w:r w:rsidRPr="00CA4675">
        <w:rPr>
          <w:rFonts w:cstheme="minorHAnsi"/>
          <w:b/>
          <w:sz w:val="24"/>
          <w:szCs w:val="24"/>
        </w:rPr>
        <w:t xml:space="preserve">unequally-spaced RB allocations, </w:t>
      </w:r>
      <w:r w:rsidR="002A2CC3" w:rsidRPr="00CA4675">
        <w:rPr>
          <w:rFonts w:cstheme="minorHAnsi"/>
          <w:b/>
          <w:sz w:val="24"/>
          <w:szCs w:val="24"/>
        </w:rPr>
        <w:t xml:space="preserve">in band emission, MPR, ACLR requirements and BS receiver requirements should be FFS. </w:t>
      </w:r>
      <w:r w:rsidR="0087732C" w:rsidRPr="00CA4675">
        <w:rPr>
          <w:rFonts w:cstheme="minorHAnsi"/>
          <w:b/>
          <w:sz w:val="24"/>
          <w:szCs w:val="24"/>
        </w:rPr>
        <w:t xml:space="preserve">Due to </w:t>
      </w:r>
      <w:r w:rsidR="00614A25" w:rsidRPr="00CA4675">
        <w:rPr>
          <w:rFonts w:cstheme="minorHAnsi"/>
          <w:b/>
          <w:sz w:val="24"/>
          <w:szCs w:val="24"/>
        </w:rPr>
        <w:t>accumulated IMD3 level weakens</w:t>
      </w:r>
      <w:r w:rsidR="0087732C" w:rsidRPr="00CA4675">
        <w:rPr>
          <w:rFonts w:cstheme="minorHAnsi"/>
          <w:b/>
          <w:sz w:val="24"/>
          <w:szCs w:val="24"/>
        </w:rPr>
        <w:t>,</w:t>
      </w:r>
      <w:r w:rsidR="002A2CC3" w:rsidRPr="00CA4675">
        <w:rPr>
          <w:rFonts w:cstheme="minorHAnsi"/>
          <w:b/>
          <w:sz w:val="24"/>
          <w:szCs w:val="24"/>
        </w:rPr>
        <w:t xml:space="preserve"> hence the impacts of non-linearity on RF requirements are </w:t>
      </w:r>
      <w:r w:rsidR="008D541D" w:rsidRPr="00CA4675">
        <w:rPr>
          <w:rFonts w:cstheme="minorHAnsi"/>
          <w:b/>
          <w:sz w:val="24"/>
          <w:szCs w:val="24"/>
        </w:rPr>
        <w:t>milder</w:t>
      </w:r>
      <w:r w:rsidR="00DB1ED4" w:rsidRPr="00CA4675">
        <w:rPr>
          <w:rFonts w:cstheme="minorHAnsi"/>
          <w:b/>
          <w:sz w:val="24"/>
          <w:szCs w:val="24"/>
        </w:rPr>
        <w:t xml:space="preserve"> </w:t>
      </w:r>
      <w:r w:rsidR="002A2CC3" w:rsidRPr="00CA4675">
        <w:rPr>
          <w:rFonts w:cstheme="minorHAnsi"/>
          <w:b/>
          <w:sz w:val="24"/>
          <w:szCs w:val="24"/>
        </w:rPr>
        <w:t>than interlace case with equally-spaced RB allocations, especially out of band emissions and BS receiver requirements.</w:t>
      </w:r>
    </w:p>
    <w:p w:rsidR="008B2EDE" w:rsidRPr="00CA4675" w:rsidRDefault="00CA4675" w:rsidP="00CA4675">
      <w:pPr>
        <w:pStyle w:val="2"/>
        <w:numPr>
          <w:ilvl w:val="1"/>
          <w:numId w:val="32"/>
        </w:numPr>
        <w:rPr>
          <w:rFonts w:asciiTheme="minorHAnsi" w:eastAsiaTheme="minorEastAsia" w:hAnsiTheme="minorHAnsi" w:cstheme="minorHAnsi"/>
          <w:b/>
          <w:kern w:val="2"/>
          <w:sz w:val="36"/>
          <w:szCs w:val="36"/>
          <w:lang w:eastAsia="zh-CN"/>
        </w:rPr>
      </w:pPr>
      <w:r w:rsidRPr="00CA4675">
        <w:rPr>
          <w:rFonts w:asciiTheme="minorHAnsi" w:eastAsiaTheme="minorEastAsia" w:hAnsiTheme="minorHAnsi" w:cstheme="minorHAnsi"/>
          <w:b/>
          <w:kern w:val="2"/>
          <w:sz w:val="36"/>
          <w:szCs w:val="36"/>
          <w:lang w:eastAsia="zh-CN"/>
        </w:rPr>
        <w:t>Summary</w:t>
      </w:r>
    </w:p>
    <w:p w:rsidR="00CA4675" w:rsidRPr="00CA4675" w:rsidRDefault="00CA4675" w:rsidP="00994A7A">
      <w:pPr>
        <w:spacing w:beforeLines="100" w:afterLines="100"/>
        <w:rPr>
          <w:rFonts w:cstheme="minorHAnsi"/>
          <w:sz w:val="24"/>
          <w:szCs w:val="24"/>
          <w:lang w:val="en-GB"/>
        </w:rPr>
      </w:pPr>
      <w:r w:rsidRPr="00CA4675">
        <w:rPr>
          <w:rFonts w:cstheme="minorHAnsi"/>
          <w:sz w:val="24"/>
          <w:szCs w:val="24"/>
          <w:lang w:val="en-GB"/>
        </w:rPr>
        <w:t>Table 1 briefly summarizes the IMD3 impacts of equally/unequally-spaced RB allocations on RF requirements based on analysis in section 2.1 and 2.2.</w:t>
      </w:r>
    </w:p>
    <w:p w:rsidR="00CA4675" w:rsidRPr="00CA4675" w:rsidRDefault="00CA4675" w:rsidP="00994A7A">
      <w:pPr>
        <w:spacing w:afterLines="50"/>
        <w:jc w:val="center"/>
        <w:rPr>
          <w:rFonts w:cstheme="minorHAnsi"/>
          <w:szCs w:val="21"/>
        </w:rPr>
      </w:pPr>
      <w:r w:rsidRPr="00CA4675">
        <w:rPr>
          <w:rFonts w:cstheme="minorHAnsi"/>
          <w:szCs w:val="21"/>
        </w:rPr>
        <w:t xml:space="preserve">Table 1 IMD3 impact on RF requirements </w:t>
      </w:r>
    </w:p>
    <w:tbl>
      <w:tblPr>
        <w:tblStyle w:val="af0"/>
        <w:tblW w:w="0" w:type="auto"/>
        <w:tblLook w:val="04A0"/>
      </w:tblPr>
      <w:tblGrid>
        <w:gridCol w:w="1831"/>
        <w:gridCol w:w="2946"/>
        <w:gridCol w:w="2642"/>
        <w:gridCol w:w="2373"/>
      </w:tblGrid>
      <w:tr w:rsidR="00E220E0" w:rsidRPr="00CA4675" w:rsidTr="00CA4675">
        <w:trPr>
          <w:trHeight w:val="276"/>
        </w:trPr>
        <w:tc>
          <w:tcPr>
            <w:tcW w:w="0" w:type="auto"/>
            <w:vMerge w:val="restart"/>
            <w:shd w:val="clear" w:color="auto" w:fill="FFC000"/>
          </w:tcPr>
          <w:p w:rsidR="00E220E0" w:rsidRPr="00CA4675" w:rsidRDefault="00E220E0" w:rsidP="008B2EDE">
            <w:pPr>
              <w:spacing w:after="0" w:line="240" w:lineRule="atLeast"/>
              <w:jc w:val="center"/>
              <w:rPr>
                <w:rFonts w:cstheme="minorHAnsi"/>
                <w:b/>
                <w:sz w:val="24"/>
                <w:szCs w:val="24"/>
              </w:rPr>
            </w:pPr>
          </w:p>
        </w:tc>
        <w:tc>
          <w:tcPr>
            <w:tcW w:w="0" w:type="auto"/>
            <w:gridSpan w:val="2"/>
            <w:shd w:val="clear" w:color="auto" w:fill="FFC000"/>
            <w:vAlign w:val="center"/>
          </w:tcPr>
          <w:p w:rsidR="00E220E0" w:rsidRPr="00CA4675" w:rsidRDefault="00E220E0" w:rsidP="008B2EDE">
            <w:pPr>
              <w:spacing w:after="0" w:line="240" w:lineRule="atLeast"/>
              <w:jc w:val="center"/>
              <w:rPr>
                <w:rFonts w:cstheme="minorHAnsi"/>
                <w:b/>
                <w:sz w:val="16"/>
                <w:szCs w:val="16"/>
              </w:rPr>
            </w:pPr>
            <w:r w:rsidRPr="00CA4675">
              <w:rPr>
                <w:rFonts w:cstheme="minorHAnsi"/>
                <w:b/>
                <w:sz w:val="16"/>
                <w:szCs w:val="16"/>
              </w:rPr>
              <w:t>Equally-spaced RB allocations</w:t>
            </w:r>
          </w:p>
        </w:tc>
        <w:tc>
          <w:tcPr>
            <w:tcW w:w="0" w:type="auto"/>
            <w:vMerge w:val="restart"/>
            <w:shd w:val="clear" w:color="auto" w:fill="FFC000"/>
            <w:vAlign w:val="center"/>
          </w:tcPr>
          <w:p w:rsidR="00E220E0" w:rsidRPr="00CA4675" w:rsidRDefault="00E220E0" w:rsidP="008B2EDE">
            <w:pPr>
              <w:spacing w:after="0" w:line="240" w:lineRule="atLeast"/>
              <w:jc w:val="center"/>
              <w:rPr>
                <w:rFonts w:cstheme="minorHAnsi"/>
                <w:b/>
                <w:sz w:val="16"/>
                <w:szCs w:val="16"/>
              </w:rPr>
            </w:pPr>
            <w:r w:rsidRPr="00CA4675">
              <w:rPr>
                <w:rFonts w:cstheme="minorHAnsi"/>
                <w:b/>
                <w:sz w:val="16"/>
                <w:szCs w:val="16"/>
              </w:rPr>
              <w:t>Unequally-spaced RB allocations</w:t>
            </w:r>
          </w:p>
        </w:tc>
      </w:tr>
      <w:tr w:rsidR="00E220E0" w:rsidRPr="00CA4675" w:rsidTr="00CA4675">
        <w:trPr>
          <w:trHeight w:val="266"/>
        </w:trPr>
        <w:tc>
          <w:tcPr>
            <w:tcW w:w="0" w:type="auto"/>
            <w:vMerge/>
            <w:tcBorders>
              <w:tl2br w:val="single" w:sz="4" w:space="0" w:color="auto"/>
            </w:tcBorders>
            <w:vAlign w:val="center"/>
          </w:tcPr>
          <w:p w:rsidR="00E220E0" w:rsidRPr="00CA4675" w:rsidRDefault="00E220E0" w:rsidP="008B2EDE">
            <w:pPr>
              <w:spacing w:after="0" w:line="240" w:lineRule="atLeast"/>
              <w:jc w:val="center"/>
              <w:rPr>
                <w:rFonts w:cstheme="minorHAnsi"/>
                <w:b/>
                <w:sz w:val="24"/>
                <w:szCs w:val="24"/>
              </w:rPr>
            </w:pPr>
          </w:p>
        </w:tc>
        <w:tc>
          <w:tcPr>
            <w:tcW w:w="0" w:type="auto"/>
            <w:shd w:val="clear" w:color="auto" w:fill="FFC000"/>
            <w:vAlign w:val="center"/>
          </w:tcPr>
          <w:p w:rsidR="00E220E0" w:rsidRPr="00CA4675" w:rsidRDefault="008B2EDE" w:rsidP="00CA4675">
            <w:pPr>
              <w:spacing w:after="0" w:line="240" w:lineRule="atLeast"/>
              <w:jc w:val="center"/>
              <w:rPr>
                <w:rFonts w:cstheme="minorHAnsi"/>
                <w:b/>
                <w:sz w:val="16"/>
                <w:szCs w:val="16"/>
              </w:rPr>
            </w:pPr>
            <w:r w:rsidRPr="00CA4675">
              <w:rPr>
                <w:rFonts w:cstheme="minorHAnsi"/>
                <w:b/>
                <w:sz w:val="16"/>
                <w:szCs w:val="16"/>
              </w:rPr>
              <w:t xml:space="preserve">Single or </w:t>
            </w:r>
            <w:r w:rsidR="00E220E0" w:rsidRPr="00CA4675">
              <w:rPr>
                <w:rFonts w:cstheme="minorHAnsi"/>
                <w:b/>
                <w:sz w:val="16"/>
                <w:szCs w:val="16"/>
              </w:rPr>
              <w:t>Conti</w:t>
            </w:r>
            <w:r w:rsidR="00CA4675" w:rsidRPr="00CA4675">
              <w:rPr>
                <w:rFonts w:cstheme="minorHAnsi"/>
                <w:b/>
                <w:sz w:val="16"/>
                <w:szCs w:val="16"/>
              </w:rPr>
              <w:t>g</w:t>
            </w:r>
            <w:r w:rsidR="00E220E0" w:rsidRPr="00CA4675">
              <w:rPr>
                <w:rFonts w:cstheme="minorHAnsi"/>
                <w:b/>
                <w:sz w:val="16"/>
                <w:szCs w:val="16"/>
              </w:rPr>
              <w:t>uous interlace allocations</w:t>
            </w:r>
          </w:p>
        </w:tc>
        <w:tc>
          <w:tcPr>
            <w:tcW w:w="0" w:type="auto"/>
            <w:shd w:val="clear" w:color="auto" w:fill="FFC000"/>
            <w:vAlign w:val="center"/>
          </w:tcPr>
          <w:p w:rsidR="00E220E0" w:rsidRPr="00CA4675" w:rsidRDefault="00E220E0" w:rsidP="00CA4675">
            <w:pPr>
              <w:spacing w:after="0" w:line="240" w:lineRule="atLeast"/>
              <w:jc w:val="center"/>
              <w:rPr>
                <w:rFonts w:cstheme="minorHAnsi"/>
                <w:b/>
                <w:sz w:val="16"/>
                <w:szCs w:val="16"/>
              </w:rPr>
            </w:pPr>
            <w:r w:rsidRPr="00CA4675">
              <w:rPr>
                <w:rFonts w:cstheme="minorHAnsi"/>
                <w:b/>
                <w:sz w:val="16"/>
                <w:szCs w:val="16"/>
              </w:rPr>
              <w:t>Non-conti</w:t>
            </w:r>
            <w:r w:rsidR="00CA4675" w:rsidRPr="00CA4675">
              <w:rPr>
                <w:rFonts w:cstheme="minorHAnsi"/>
                <w:b/>
                <w:sz w:val="16"/>
                <w:szCs w:val="16"/>
              </w:rPr>
              <w:t>g</w:t>
            </w:r>
            <w:r w:rsidRPr="00CA4675">
              <w:rPr>
                <w:rFonts w:cstheme="minorHAnsi"/>
                <w:b/>
                <w:sz w:val="16"/>
                <w:szCs w:val="16"/>
              </w:rPr>
              <w:t>uous interlace allocations</w:t>
            </w:r>
          </w:p>
        </w:tc>
        <w:tc>
          <w:tcPr>
            <w:tcW w:w="0" w:type="auto"/>
            <w:vMerge/>
            <w:vAlign w:val="center"/>
          </w:tcPr>
          <w:p w:rsidR="00E220E0" w:rsidRPr="00CA4675" w:rsidRDefault="00E220E0" w:rsidP="008B2EDE">
            <w:pPr>
              <w:spacing w:after="0" w:line="240" w:lineRule="atLeast"/>
              <w:jc w:val="center"/>
              <w:rPr>
                <w:rFonts w:cstheme="minorHAnsi"/>
                <w:sz w:val="16"/>
                <w:szCs w:val="16"/>
              </w:rPr>
            </w:pPr>
          </w:p>
        </w:tc>
      </w:tr>
      <w:tr w:rsidR="00E220E0" w:rsidRPr="00CA4675" w:rsidTr="00CA4675">
        <w:trPr>
          <w:trHeight w:val="269"/>
        </w:trPr>
        <w:tc>
          <w:tcPr>
            <w:tcW w:w="0" w:type="auto"/>
            <w:shd w:val="clear" w:color="auto" w:fill="FFC000"/>
            <w:vAlign w:val="center"/>
          </w:tcPr>
          <w:p w:rsidR="00E220E0" w:rsidRPr="00CA4675" w:rsidRDefault="00E220E0" w:rsidP="008B2EDE">
            <w:pPr>
              <w:spacing w:after="0" w:line="240" w:lineRule="atLeast"/>
              <w:jc w:val="center"/>
              <w:rPr>
                <w:rFonts w:cstheme="minorHAnsi"/>
                <w:b/>
                <w:sz w:val="16"/>
                <w:szCs w:val="16"/>
              </w:rPr>
            </w:pPr>
            <w:r w:rsidRPr="00CA4675">
              <w:rPr>
                <w:rFonts w:cstheme="minorHAnsi"/>
                <w:b/>
                <w:sz w:val="16"/>
                <w:szCs w:val="16"/>
              </w:rPr>
              <w:t>In-band emission</w:t>
            </w:r>
          </w:p>
        </w:tc>
        <w:tc>
          <w:tcPr>
            <w:tcW w:w="0" w:type="auto"/>
            <w:vAlign w:val="center"/>
          </w:tcPr>
          <w:p w:rsidR="00E220E0" w:rsidRPr="00CA4675" w:rsidRDefault="008B2EDE" w:rsidP="008B2EDE">
            <w:pPr>
              <w:spacing w:after="0" w:line="240" w:lineRule="atLeast"/>
              <w:jc w:val="center"/>
              <w:rPr>
                <w:rFonts w:cstheme="minorHAnsi"/>
                <w:sz w:val="16"/>
                <w:szCs w:val="16"/>
              </w:rPr>
            </w:pPr>
            <w:r w:rsidRPr="00CA4675">
              <w:rPr>
                <w:rFonts w:cstheme="minorHAnsi"/>
                <w:sz w:val="16"/>
                <w:szCs w:val="16"/>
              </w:rPr>
              <w:t>No change</w:t>
            </w:r>
          </w:p>
        </w:tc>
        <w:tc>
          <w:tcPr>
            <w:tcW w:w="0" w:type="auto"/>
            <w:vAlign w:val="center"/>
          </w:tcPr>
          <w:p w:rsidR="00E220E0" w:rsidRPr="00CA4675" w:rsidRDefault="008B2EDE" w:rsidP="008B2EDE">
            <w:pPr>
              <w:spacing w:after="0" w:line="240" w:lineRule="atLeast"/>
              <w:jc w:val="center"/>
              <w:rPr>
                <w:rFonts w:cstheme="minorHAnsi"/>
                <w:sz w:val="16"/>
                <w:szCs w:val="16"/>
              </w:rPr>
            </w:pPr>
            <w:r w:rsidRPr="00CA4675">
              <w:rPr>
                <w:rFonts w:cstheme="minorHAnsi"/>
                <w:sz w:val="16"/>
                <w:szCs w:val="16"/>
              </w:rPr>
              <w:t>FFS</w:t>
            </w:r>
          </w:p>
        </w:tc>
        <w:tc>
          <w:tcPr>
            <w:tcW w:w="0" w:type="auto"/>
            <w:vAlign w:val="center"/>
          </w:tcPr>
          <w:p w:rsidR="00E220E0" w:rsidRPr="00CA4675" w:rsidRDefault="008B2EDE" w:rsidP="008B2EDE">
            <w:pPr>
              <w:spacing w:after="0" w:line="240" w:lineRule="atLeast"/>
              <w:jc w:val="center"/>
              <w:rPr>
                <w:rFonts w:cstheme="minorHAnsi"/>
                <w:sz w:val="16"/>
                <w:szCs w:val="16"/>
              </w:rPr>
            </w:pPr>
            <w:r w:rsidRPr="00CA4675">
              <w:rPr>
                <w:rFonts w:cstheme="minorHAnsi"/>
                <w:sz w:val="16"/>
                <w:szCs w:val="16"/>
              </w:rPr>
              <w:t>FFS</w:t>
            </w:r>
          </w:p>
        </w:tc>
      </w:tr>
      <w:tr w:rsidR="00E220E0" w:rsidRPr="00CA4675" w:rsidTr="00CA4675">
        <w:trPr>
          <w:trHeight w:val="145"/>
        </w:trPr>
        <w:tc>
          <w:tcPr>
            <w:tcW w:w="0" w:type="auto"/>
            <w:shd w:val="clear" w:color="auto" w:fill="FFC000"/>
            <w:vAlign w:val="center"/>
          </w:tcPr>
          <w:p w:rsidR="00E220E0" w:rsidRPr="00CA4675" w:rsidRDefault="00E220E0" w:rsidP="008B2EDE">
            <w:pPr>
              <w:spacing w:after="0" w:line="240" w:lineRule="atLeast"/>
              <w:jc w:val="center"/>
              <w:rPr>
                <w:rFonts w:cstheme="minorHAnsi"/>
                <w:b/>
                <w:sz w:val="16"/>
                <w:szCs w:val="16"/>
              </w:rPr>
            </w:pPr>
            <w:r w:rsidRPr="00CA4675">
              <w:rPr>
                <w:rFonts w:cstheme="minorHAnsi"/>
                <w:b/>
                <w:sz w:val="16"/>
                <w:szCs w:val="16"/>
              </w:rPr>
              <w:t>ACLR</w:t>
            </w:r>
          </w:p>
        </w:tc>
        <w:tc>
          <w:tcPr>
            <w:tcW w:w="0" w:type="auto"/>
            <w:vAlign w:val="center"/>
          </w:tcPr>
          <w:p w:rsidR="00E220E0" w:rsidRPr="00CA4675" w:rsidRDefault="008B2EDE" w:rsidP="008B2EDE">
            <w:pPr>
              <w:spacing w:after="0" w:line="240" w:lineRule="atLeast"/>
              <w:jc w:val="center"/>
              <w:rPr>
                <w:rFonts w:cstheme="minorHAnsi"/>
                <w:sz w:val="16"/>
                <w:szCs w:val="16"/>
              </w:rPr>
            </w:pPr>
            <w:r w:rsidRPr="00CA4675">
              <w:rPr>
                <w:rFonts w:cstheme="minorHAnsi"/>
                <w:sz w:val="16"/>
                <w:szCs w:val="16"/>
              </w:rPr>
              <w:t>FFS</w:t>
            </w:r>
          </w:p>
        </w:tc>
        <w:tc>
          <w:tcPr>
            <w:tcW w:w="0" w:type="auto"/>
            <w:vAlign w:val="center"/>
          </w:tcPr>
          <w:p w:rsidR="00E220E0" w:rsidRPr="00CA4675" w:rsidRDefault="008B2EDE" w:rsidP="008B2EDE">
            <w:pPr>
              <w:spacing w:after="0" w:line="240" w:lineRule="atLeast"/>
              <w:jc w:val="center"/>
              <w:rPr>
                <w:rFonts w:cstheme="minorHAnsi"/>
                <w:sz w:val="16"/>
                <w:szCs w:val="16"/>
              </w:rPr>
            </w:pPr>
            <w:r w:rsidRPr="00CA4675">
              <w:rPr>
                <w:rFonts w:cstheme="minorHAnsi"/>
                <w:sz w:val="16"/>
                <w:szCs w:val="16"/>
              </w:rPr>
              <w:t>FFS</w:t>
            </w:r>
          </w:p>
        </w:tc>
        <w:tc>
          <w:tcPr>
            <w:tcW w:w="0" w:type="auto"/>
            <w:vAlign w:val="center"/>
          </w:tcPr>
          <w:p w:rsidR="00E220E0" w:rsidRPr="00CA4675" w:rsidRDefault="008B2EDE" w:rsidP="008B2EDE">
            <w:pPr>
              <w:spacing w:after="0" w:line="240" w:lineRule="atLeast"/>
              <w:jc w:val="center"/>
              <w:rPr>
                <w:rFonts w:cstheme="minorHAnsi"/>
                <w:sz w:val="16"/>
                <w:szCs w:val="16"/>
              </w:rPr>
            </w:pPr>
            <w:r w:rsidRPr="00CA4675">
              <w:rPr>
                <w:rFonts w:cstheme="minorHAnsi"/>
                <w:sz w:val="16"/>
                <w:szCs w:val="16"/>
              </w:rPr>
              <w:t>FFS</w:t>
            </w:r>
          </w:p>
        </w:tc>
      </w:tr>
      <w:tr w:rsidR="00E220E0" w:rsidRPr="00CA4675" w:rsidTr="00CA4675">
        <w:trPr>
          <w:trHeight w:val="178"/>
        </w:trPr>
        <w:tc>
          <w:tcPr>
            <w:tcW w:w="0" w:type="auto"/>
            <w:shd w:val="clear" w:color="auto" w:fill="FFC000"/>
            <w:vAlign w:val="center"/>
          </w:tcPr>
          <w:p w:rsidR="00E220E0" w:rsidRPr="00CA4675" w:rsidRDefault="00E220E0" w:rsidP="008B2EDE">
            <w:pPr>
              <w:spacing w:after="0" w:line="240" w:lineRule="atLeast"/>
              <w:jc w:val="center"/>
              <w:rPr>
                <w:rFonts w:cstheme="minorHAnsi"/>
                <w:b/>
                <w:sz w:val="16"/>
                <w:szCs w:val="16"/>
              </w:rPr>
            </w:pPr>
            <w:r w:rsidRPr="00CA4675">
              <w:rPr>
                <w:rFonts w:cstheme="minorHAnsi"/>
                <w:b/>
                <w:sz w:val="16"/>
                <w:szCs w:val="16"/>
              </w:rPr>
              <w:t>MPR</w:t>
            </w:r>
          </w:p>
        </w:tc>
        <w:tc>
          <w:tcPr>
            <w:tcW w:w="0" w:type="auto"/>
            <w:vAlign w:val="center"/>
          </w:tcPr>
          <w:p w:rsidR="00E220E0" w:rsidRPr="00CA4675" w:rsidRDefault="008B2EDE" w:rsidP="008B2EDE">
            <w:pPr>
              <w:spacing w:after="0" w:line="240" w:lineRule="atLeast"/>
              <w:jc w:val="center"/>
              <w:rPr>
                <w:rFonts w:cstheme="minorHAnsi"/>
                <w:sz w:val="16"/>
                <w:szCs w:val="16"/>
              </w:rPr>
            </w:pPr>
            <w:r w:rsidRPr="00CA4675">
              <w:rPr>
                <w:rFonts w:cstheme="minorHAnsi"/>
                <w:sz w:val="16"/>
                <w:szCs w:val="16"/>
              </w:rPr>
              <w:t>FFS</w:t>
            </w:r>
          </w:p>
        </w:tc>
        <w:tc>
          <w:tcPr>
            <w:tcW w:w="0" w:type="auto"/>
            <w:vAlign w:val="center"/>
          </w:tcPr>
          <w:p w:rsidR="00E220E0" w:rsidRPr="00CA4675" w:rsidRDefault="008B2EDE" w:rsidP="008B2EDE">
            <w:pPr>
              <w:spacing w:after="0" w:line="240" w:lineRule="atLeast"/>
              <w:jc w:val="center"/>
              <w:rPr>
                <w:rFonts w:cstheme="minorHAnsi"/>
                <w:sz w:val="16"/>
                <w:szCs w:val="16"/>
              </w:rPr>
            </w:pPr>
            <w:r w:rsidRPr="00CA4675">
              <w:rPr>
                <w:rFonts w:cstheme="minorHAnsi"/>
                <w:sz w:val="16"/>
                <w:szCs w:val="16"/>
              </w:rPr>
              <w:t>FFS</w:t>
            </w:r>
          </w:p>
        </w:tc>
        <w:tc>
          <w:tcPr>
            <w:tcW w:w="0" w:type="auto"/>
            <w:vAlign w:val="center"/>
          </w:tcPr>
          <w:p w:rsidR="00E220E0" w:rsidRPr="00CA4675" w:rsidRDefault="008B2EDE" w:rsidP="008B2EDE">
            <w:pPr>
              <w:spacing w:after="0" w:line="240" w:lineRule="atLeast"/>
              <w:jc w:val="center"/>
              <w:rPr>
                <w:rFonts w:cstheme="minorHAnsi"/>
                <w:sz w:val="16"/>
                <w:szCs w:val="16"/>
              </w:rPr>
            </w:pPr>
            <w:r w:rsidRPr="00CA4675">
              <w:rPr>
                <w:rFonts w:cstheme="minorHAnsi"/>
                <w:sz w:val="16"/>
                <w:szCs w:val="16"/>
              </w:rPr>
              <w:t>FFS</w:t>
            </w:r>
          </w:p>
        </w:tc>
      </w:tr>
      <w:tr w:rsidR="008B2EDE" w:rsidRPr="00CA4675" w:rsidTr="00CA4675">
        <w:trPr>
          <w:trHeight w:val="209"/>
        </w:trPr>
        <w:tc>
          <w:tcPr>
            <w:tcW w:w="0" w:type="auto"/>
            <w:shd w:val="clear" w:color="auto" w:fill="FFC000"/>
            <w:vAlign w:val="center"/>
          </w:tcPr>
          <w:p w:rsidR="008B2EDE" w:rsidRPr="00CA4675" w:rsidRDefault="008B2EDE" w:rsidP="008B2EDE">
            <w:pPr>
              <w:spacing w:after="0" w:line="240" w:lineRule="atLeast"/>
              <w:jc w:val="center"/>
              <w:rPr>
                <w:rFonts w:cstheme="minorHAnsi"/>
                <w:b/>
                <w:sz w:val="16"/>
                <w:szCs w:val="16"/>
              </w:rPr>
            </w:pPr>
            <w:r w:rsidRPr="00CA4675">
              <w:rPr>
                <w:rFonts w:cstheme="minorHAnsi"/>
                <w:b/>
                <w:sz w:val="16"/>
                <w:szCs w:val="16"/>
              </w:rPr>
              <w:t>BS receiver requiremens</w:t>
            </w:r>
          </w:p>
        </w:tc>
        <w:tc>
          <w:tcPr>
            <w:tcW w:w="0" w:type="auto"/>
            <w:vAlign w:val="center"/>
          </w:tcPr>
          <w:p w:rsidR="008B2EDE" w:rsidRPr="00CA4675" w:rsidRDefault="008B2EDE" w:rsidP="008B2EDE">
            <w:pPr>
              <w:spacing w:after="0" w:line="240" w:lineRule="atLeast"/>
              <w:jc w:val="center"/>
              <w:rPr>
                <w:rFonts w:cstheme="minorHAnsi"/>
                <w:sz w:val="16"/>
                <w:szCs w:val="16"/>
              </w:rPr>
            </w:pPr>
            <w:r w:rsidRPr="00CA4675">
              <w:rPr>
                <w:rFonts w:cstheme="minorHAnsi"/>
                <w:sz w:val="16"/>
                <w:szCs w:val="16"/>
              </w:rPr>
              <w:t>FFS</w:t>
            </w:r>
          </w:p>
        </w:tc>
        <w:tc>
          <w:tcPr>
            <w:tcW w:w="0" w:type="auto"/>
            <w:vAlign w:val="center"/>
          </w:tcPr>
          <w:p w:rsidR="008B2EDE" w:rsidRPr="00CA4675" w:rsidRDefault="008B2EDE" w:rsidP="008B2EDE">
            <w:pPr>
              <w:spacing w:after="0" w:line="240" w:lineRule="atLeast"/>
              <w:jc w:val="center"/>
              <w:rPr>
                <w:rFonts w:cstheme="minorHAnsi"/>
                <w:sz w:val="16"/>
                <w:szCs w:val="16"/>
              </w:rPr>
            </w:pPr>
            <w:r w:rsidRPr="00CA4675">
              <w:rPr>
                <w:rFonts w:cstheme="minorHAnsi"/>
                <w:sz w:val="16"/>
                <w:szCs w:val="16"/>
              </w:rPr>
              <w:t>FFS</w:t>
            </w:r>
          </w:p>
        </w:tc>
        <w:tc>
          <w:tcPr>
            <w:tcW w:w="0" w:type="auto"/>
            <w:vAlign w:val="center"/>
          </w:tcPr>
          <w:p w:rsidR="008B2EDE" w:rsidRPr="00CA4675" w:rsidRDefault="008B2EDE" w:rsidP="008B2EDE">
            <w:pPr>
              <w:spacing w:after="0" w:line="240" w:lineRule="atLeast"/>
              <w:jc w:val="center"/>
              <w:rPr>
                <w:rFonts w:cstheme="minorHAnsi"/>
                <w:sz w:val="16"/>
                <w:szCs w:val="16"/>
              </w:rPr>
            </w:pPr>
            <w:r w:rsidRPr="00CA4675">
              <w:rPr>
                <w:rFonts w:cstheme="minorHAnsi"/>
                <w:sz w:val="16"/>
                <w:szCs w:val="16"/>
              </w:rPr>
              <w:t>FFS</w:t>
            </w:r>
          </w:p>
        </w:tc>
      </w:tr>
    </w:tbl>
    <w:p w:rsidR="00291F5F" w:rsidRPr="00CA4675" w:rsidRDefault="00291F5F" w:rsidP="00D13191">
      <w:pPr>
        <w:pStyle w:val="1"/>
        <w:rPr>
          <w:rFonts w:asciiTheme="minorHAnsi" w:hAnsiTheme="minorHAnsi" w:cstheme="minorHAnsi"/>
          <w:b/>
          <w:kern w:val="2"/>
          <w:sz w:val="40"/>
          <w:szCs w:val="40"/>
          <w:lang w:val="en-US"/>
        </w:rPr>
      </w:pPr>
      <w:r w:rsidRPr="00CA4675">
        <w:rPr>
          <w:rFonts w:asciiTheme="minorHAnsi" w:hAnsiTheme="minorHAnsi" w:cstheme="minorHAnsi"/>
          <w:b/>
          <w:kern w:val="2"/>
          <w:sz w:val="40"/>
          <w:szCs w:val="40"/>
          <w:lang w:val="en-US"/>
        </w:rPr>
        <w:t>3.  Conclusion</w:t>
      </w:r>
    </w:p>
    <w:p w:rsidR="002A2CC3" w:rsidRPr="00CA4675" w:rsidRDefault="009A1B6B" w:rsidP="00084888">
      <w:pPr>
        <w:rPr>
          <w:rFonts w:cstheme="minorHAnsi"/>
          <w:sz w:val="24"/>
          <w:szCs w:val="24"/>
        </w:rPr>
      </w:pPr>
      <w:r w:rsidRPr="00CA4675">
        <w:rPr>
          <w:rFonts w:eastAsia="Malgun Gothic" w:cstheme="minorHAnsi"/>
          <w:sz w:val="24"/>
          <w:szCs w:val="24"/>
          <w:lang w:eastAsia="ko-KR"/>
        </w:rPr>
        <w:t>In this contributio</w:t>
      </w:r>
      <w:r w:rsidRPr="00CA4675">
        <w:rPr>
          <w:rFonts w:cstheme="minorHAnsi"/>
          <w:sz w:val="24"/>
          <w:szCs w:val="24"/>
        </w:rPr>
        <w:t xml:space="preserve">n, the impact of </w:t>
      </w:r>
      <w:r w:rsidR="002A2CC3" w:rsidRPr="00CA4675">
        <w:rPr>
          <w:rFonts w:cstheme="minorHAnsi"/>
          <w:sz w:val="24"/>
          <w:szCs w:val="24"/>
        </w:rPr>
        <w:t>IMD3 on RF requirements are analyzed for different interlace structures and our observations are captured as below</w:t>
      </w:r>
    </w:p>
    <w:p w:rsidR="002A2CC3" w:rsidRPr="00CA4675" w:rsidRDefault="002A2CC3" w:rsidP="00994A7A">
      <w:pPr>
        <w:spacing w:beforeLines="100"/>
        <w:rPr>
          <w:rFonts w:cstheme="minorHAnsi"/>
          <w:b/>
          <w:sz w:val="24"/>
          <w:szCs w:val="24"/>
        </w:rPr>
      </w:pPr>
      <w:r w:rsidRPr="00CA4675">
        <w:rPr>
          <w:rFonts w:eastAsia="Malgun Gothic" w:cstheme="minorHAnsi"/>
          <w:b/>
          <w:sz w:val="24"/>
          <w:szCs w:val="24"/>
          <w:lang w:eastAsia="ko-KR"/>
        </w:rPr>
        <w:t>Observation 1</w:t>
      </w:r>
      <w:r w:rsidRPr="00CA4675">
        <w:rPr>
          <w:rFonts w:cstheme="minorHAnsi"/>
          <w:b/>
          <w:sz w:val="24"/>
          <w:szCs w:val="24"/>
        </w:rPr>
        <w:t>a</w:t>
      </w:r>
      <w:r w:rsidRPr="00CA4675">
        <w:rPr>
          <w:rFonts w:eastAsia="Malgun Gothic" w:cstheme="minorHAnsi"/>
          <w:b/>
          <w:sz w:val="24"/>
          <w:szCs w:val="24"/>
          <w:lang w:eastAsia="ko-KR"/>
        </w:rPr>
        <w:t>:</w:t>
      </w:r>
      <w:r w:rsidRPr="00CA4675">
        <w:rPr>
          <w:rFonts w:cstheme="minorHAnsi"/>
          <w:b/>
          <w:sz w:val="24"/>
          <w:szCs w:val="24"/>
        </w:rPr>
        <w:t xml:space="preserve"> For single interlace or contiguous multi-interlaces with equally-spaced RB allocations, existing in band emission requirements are applied, while MPR, ACLR and BS receiver requirement should be FFS. </w:t>
      </w:r>
    </w:p>
    <w:p w:rsidR="002A2CC3" w:rsidRPr="00CA4675" w:rsidRDefault="002A2CC3" w:rsidP="00994A7A">
      <w:pPr>
        <w:spacing w:beforeLines="100"/>
        <w:rPr>
          <w:rFonts w:cstheme="minorHAnsi"/>
          <w:b/>
          <w:sz w:val="24"/>
          <w:szCs w:val="24"/>
        </w:rPr>
      </w:pPr>
      <w:r w:rsidRPr="00CA4675">
        <w:rPr>
          <w:rFonts w:eastAsia="Malgun Gothic" w:cstheme="minorHAnsi"/>
          <w:b/>
          <w:sz w:val="24"/>
          <w:szCs w:val="24"/>
          <w:lang w:eastAsia="ko-KR"/>
        </w:rPr>
        <w:t xml:space="preserve">Observation </w:t>
      </w:r>
      <w:r w:rsidRPr="00CA4675">
        <w:rPr>
          <w:rFonts w:cstheme="minorHAnsi"/>
          <w:b/>
          <w:sz w:val="24"/>
          <w:szCs w:val="24"/>
        </w:rPr>
        <w:t>1b</w:t>
      </w:r>
      <w:r w:rsidRPr="00CA4675">
        <w:rPr>
          <w:rFonts w:eastAsia="Malgun Gothic" w:cstheme="minorHAnsi"/>
          <w:b/>
          <w:sz w:val="24"/>
          <w:szCs w:val="24"/>
          <w:lang w:eastAsia="ko-KR"/>
        </w:rPr>
        <w:t>:</w:t>
      </w:r>
      <w:r w:rsidRPr="00CA4675">
        <w:rPr>
          <w:rFonts w:cstheme="minorHAnsi"/>
          <w:b/>
          <w:sz w:val="24"/>
          <w:szCs w:val="24"/>
        </w:rPr>
        <w:t xml:space="preserve"> For non-contiguous multi-interlaces with equally-spaced RB allocations, in band emission requirement, MPR, ACLR and BS receiver requirements should be FFS.</w:t>
      </w:r>
    </w:p>
    <w:p w:rsidR="002A2CC3" w:rsidRPr="00CA4675" w:rsidRDefault="002A2CC3" w:rsidP="00994A7A">
      <w:pPr>
        <w:spacing w:beforeLines="100"/>
        <w:rPr>
          <w:rFonts w:cstheme="minorHAnsi"/>
          <w:b/>
          <w:sz w:val="24"/>
          <w:szCs w:val="24"/>
        </w:rPr>
      </w:pPr>
      <w:r w:rsidRPr="00CA4675">
        <w:rPr>
          <w:rFonts w:eastAsia="Malgun Gothic" w:cstheme="minorHAnsi"/>
          <w:b/>
          <w:sz w:val="24"/>
          <w:szCs w:val="24"/>
          <w:lang w:eastAsia="ko-KR"/>
        </w:rPr>
        <w:t xml:space="preserve">Observation </w:t>
      </w:r>
      <w:r w:rsidRPr="00CA4675">
        <w:rPr>
          <w:rFonts w:cstheme="minorHAnsi"/>
          <w:b/>
          <w:sz w:val="24"/>
          <w:szCs w:val="24"/>
        </w:rPr>
        <w:t>2</w:t>
      </w:r>
      <w:r w:rsidRPr="00CA4675">
        <w:rPr>
          <w:rFonts w:eastAsia="Malgun Gothic" w:cstheme="minorHAnsi"/>
          <w:b/>
          <w:sz w:val="24"/>
          <w:szCs w:val="24"/>
          <w:lang w:eastAsia="ko-KR"/>
        </w:rPr>
        <w:t>:</w:t>
      </w:r>
      <w:r w:rsidRPr="00CA4675">
        <w:rPr>
          <w:rFonts w:cstheme="minorHAnsi"/>
          <w:b/>
          <w:sz w:val="24"/>
          <w:szCs w:val="24"/>
        </w:rPr>
        <w:t xml:space="preserve"> For single interlace with unequally-spaced RB allocations, in band emission, MPR, ACLR requirements and BS receiver requirements should be FFS. Due to</w:t>
      </w:r>
      <w:r w:rsidR="00075400" w:rsidRPr="00CA4675">
        <w:rPr>
          <w:rFonts w:cstheme="minorHAnsi"/>
          <w:b/>
          <w:sz w:val="24"/>
          <w:szCs w:val="24"/>
        </w:rPr>
        <w:t xml:space="preserve"> </w:t>
      </w:r>
      <w:r w:rsidR="00F60769" w:rsidRPr="00CA4675">
        <w:rPr>
          <w:rFonts w:cstheme="minorHAnsi"/>
          <w:b/>
          <w:sz w:val="24"/>
          <w:szCs w:val="24"/>
        </w:rPr>
        <w:t>accumulated IMD3 level weakens</w:t>
      </w:r>
      <w:r w:rsidRPr="00CA4675">
        <w:rPr>
          <w:rFonts w:cstheme="minorHAnsi"/>
          <w:b/>
          <w:sz w:val="24"/>
          <w:szCs w:val="24"/>
        </w:rPr>
        <w:t xml:space="preserve">, hence the impacts of non-linearity on RF requirements are </w:t>
      </w:r>
      <w:r w:rsidR="008D541D" w:rsidRPr="00CA4675">
        <w:rPr>
          <w:rFonts w:cstheme="minorHAnsi"/>
          <w:b/>
          <w:sz w:val="24"/>
          <w:szCs w:val="24"/>
        </w:rPr>
        <w:t xml:space="preserve">milder </w:t>
      </w:r>
      <w:r w:rsidRPr="00CA4675">
        <w:rPr>
          <w:rFonts w:cstheme="minorHAnsi"/>
          <w:b/>
          <w:sz w:val="24"/>
          <w:szCs w:val="24"/>
        </w:rPr>
        <w:t>than interlace case with equally-spaced RB allocations, especially out of band emissions and BS receiver requirements.</w:t>
      </w:r>
    </w:p>
    <w:p w:rsidR="00132957" w:rsidRPr="00CA4675" w:rsidRDefault="006E59F1" w:rsidP="00084888">
      <w:pPr>
        <w:pStyle w:val="1"/>
        <w:rPr>
          <w:rFonts w:asciiTheme="minorHAnsi" w:hAnsiTheme="minorHAnsi" w:cstheme="minorHAnsi"/>
          <w:b/>
          <w:kern w:val="2"/>
          <w:sz w:val="40"/>
          <w:szCs w:val="40"/>
          <w:lang w:val="en-US"/>
        </w:rPr>
      </w:pPr>
      <w:r w:rsidRPr="00CA4675">
        <w:rPr>
          <w:rFonts w:asciiTheme="minorHAnsi" w:hAnsiTheme="minorHAnsi" w:cstheme="minorHAnsi"/>
          <w:b/>
          <w:kern w:val="2"/>
          <w:sz w:val="40"/>
          <w:szCs w:val="40"/>
          <w:lang w:val="en-US"/>
        </w:rPr>
        <w:t>4</w:t>
      </w:r>
      <w:r w:rsidR="00C23275" w:rsidRPr="00CA4675">
        <w:rPr>
          <w:rFonts w:asciiTheme="minorHAnsi" w:hAnsiTheme="minorHAnsi" w:cstheme="minorHAnsi"/>
          <w:b/>
          <w:kern w:val="2"/>
          <w:sz w:val="40"/>
          <w:szCs w:val="40"/>
          <w:lang w:val="en-US"/>
        </w:rPr>
        <w:t xml:space="preserve">. </w:t>
      </w:r>
      <w:r w:rsidR="00132957" w:rsidRPr="00CA4675">
        <w:rPr>
          <w:rFonts w:asciiTheme="minorHAnsi" w:hAnsiTheme="minorHAnsi" w:cstheme="minorHAnsi"/>
          <w:b/>
          <w:kern w:val="2"/>
          <w:sz w:val="40"/>
          <w:szCs w:val="40"/>
          <w:lang w:val="en-US"/>
        </w:rPr>
        <w:t>Reference</w:t>
      </w:r>
    </w:p>
    <w:p w:rsidR="00150666" w:rsidRPr="00CA4675" w:rsidRDefault="00A50C4B" w:rsidP="00E163EA">
      <w:pPr>
        <w:rPr>
          <w:rFonts w:cstheme="minorHAnsi"/>
          <w:sz w:val="24"/>
          <w:szCs w:val="24"/>
        </w:rPr>
      </w:pPr>
      <w:r w:rsidRPr="00CA4675">
        <w:rPr>
          <w:rFonts w:eastAsia="Malgun Gothic" w:cstheme="minorHAnsi"/>
          <w:sz w:val="24"/>
          <w:szCs w:val="24"/>
          <w:lang w:eastAsia="ko-KR"/>
        </w:rPr>
        <w:t>[1</w:t>
      </w:r>
      <w:r w:rsidR="005B5BA3" w:rsidRPr="00CA4675">
        <w:rPr>
          <w:rFonts w:eastAsia="Malgun Gothic" w:cstheme="minorHAnsi"/>
          <w:sz w:val="24"/>
          <w:szCs w:val="24"/>
          <w:lang w:eastAsia="ko-KR"/>
        </w:rPr>
        <w:t>]</w:t>
      </w:r>
      <w:r w:rsidR="00150666" w:rsidRPr="00CA4675">
        <w:rPr>
          <w:rFonts w:eastAsia="Malgun Gothic" w:cstheme="minorHAnsi"/>
          <w:sz w:val="24"/>
          <w:szCs w:val="24"/>
          <w:lang w:eastAsia="ko-KR"/>
        </w:rPr>
        <w:t xml:space="preserve"> R</w:t>
      </w:r>
      <w:r w:rsidR="00441B8E" w:rsidRPr="00CA4675">
        <w:rPr>
          <w:rFonts w:eastAsia="Malgun Gothic" w:cstheme="minorHAnsi"/>
          <w:sz w:val="24"/>
          <w:szCs w:val="24"/>
          <w:lang w:eastAsia="ko-KR"/>
        </w:rPr>
        <w:t>P</w:t>
      </w:r>
      <w:r w:rsidR="00150666" w:rsidRPr="00CA4675">
        <w:rPr>
          <w:rFonts w:eastAsia="Malgun Gothic" w:cstheme="minorHAnsi"/>
          <w:sz w:val="24"/>
          <w:szCs w:val="24"/>
          <w:lang w:eastAsia="ko-KR"/>
        </w:rPr>
        <w:t>-1</w:t>
      </w:r>
      <w:r w:rsidR="00C53341" w:rsidRPr="00CA4675">
        <w:rPr>
          <w:rFonts w:eastAsia="Malgun Gothic" w:cstheme="minorHAnsi"/>
          <w:sz w:val="24"/>
          <w:szCs w:val="24"/>
          <w:lang w:eastAsia="ko-KR"/>
        </w:rPr>
        <w:t>6</w:t>
      </w:r>
      <w:r w:rsidR="00A13ECC" w:rsidRPr="00CA4675">
        <w:rPr>
          <w:rFonts w:eastAsia="Malgun Gothic" w:cstheme="minorHAnsi"/>
          <w:sz w:val="24"/>
          <w:szCs w:val="24"/>
          <w:lang w:eastAsia="ko-KR"/>
        </w:rPr>
        <w:t>0</w:t>
      </w:r>
      <w:r w:rsidR="001F0367" w:rsidRPr="00CA4675">
        <w:rPr>
          <w:rFonts w:eastAsia="Malgun Gothic" w:cstheme="minorHAnsi"/>
          <w:sz w:val="24"/>
          <w:szCs w:val="24"/>
          <w:lang w:eastAsia="ko-KR"/>
        </w:rPr>
        <w:t>4</w:t>
      </w:r>
      <w:r w:rsidR="00C53341" w:rsidRPr="00CA4675">
        <w:rPr>
          <w:rFonts w:eastAsia="Malgun Gothic" w:cstheme="minorHAnsi"/>
          <w:sz w:val="24"/>
          <w:szCs w:val="24"/>
          <w:lang w:eastAsia="ko-KR"/>
        </w:rPr>
        <w:t>07</w:t>
      </w:r>
      <w:r w:rsidR="00150666" w:rsidRPr="00CA4675">
        <w:rPr>
          <w:rFonts w:eastAsia="Malgun Gothic" w:cstheme="minorHAnsi"/>
          <w:sz w:val="24"/>
          <w:szCs w:val="24"/>
          <w:lang w:eastAsia="ko-KR"/>
        </w:rPr>
        <w:t xml:space="preserve"> </w:t>
      </w:r>
      <w:r w:rsidR="00150666" w:rsidRPr="00CA4675">
        <w:rPr>
          <w:rFonts w:eastAsia="Malgun Gothic" w:cstheme="minorHAnsi"/>
          <w:i/>
          <w:sz w:val="24"/>
          <w:szCs w:val="24"/>
          <w:lang w:eastAsia="ko-KR"/>
        </w:rPr>
        <w:t>“</w:t>
      </w:r>
      <w:r w:rsidR="00C53341" w:rsidRPr="00CA4675">
        <w:rPr>
          <w:rFonts w:eastAsia="Malgun Gothic" w:cstheme="minorHAnsi"/>
          <w:i/>
          <w:sz w:val="24"/>
          <w:szCs w:val="24"/>
          <w:lang w:eastAsia="ko-KR"/>
        </w:rPr>
        <w:t>Revision of Work Item on enhanced LAA for LTE</w:t>
      </w:r>
      <w:r w:rsidR="00150666" w:rsidRPr="00CA4675">
        <w:rPr>
          <w:rFonts w:eastAsia="Malgun Gothic" w:cstheme="minorHAnsi"/>
          <w:i/>
          <w:sz w:val="24"/>
          <w:szCs w:val="24"/>
          <w:lang w:eastAsia="ko-KR"/>
        </w:rPr>
        <w:t>”</w:t>
      </w:r>
      <w:r w:rsidR="00150666" w:rsidRPr="00CA4675">
        <w:rPr>
          <w:rFonts w:eastAsia="Malgun Gothic" w:cstheme="minorHAnsi"/>
          <w:sz w:val="24"/>
          <w:szCs w:val="24"/>
          <w:lang w:eastAsia="ko-KR"/>
        </w:rPr>
        <w:t xml:space="preserve">, </w:t>
      </w:r>
      <w:r w:rsidR="00441B8E" w:rsidRPr="00CA4675">
        <w:rPr>
          <w:rFonts w:eastAsia="Malgun Gothic" w:cstheme="minorHAnsi"/>
          <w:sz w:val="24"/>
          <w:szCs w:val="24"/>
          <w:lang w:eastAsia="ko-KR"/>
        </w:rPr>
        <w:t>Ericsson</w:t>
      </w:r>
      <w:r w:rsidR="00150666" w:rsidRPr="00CA4675">
        <w:rPr>
          <w:rFonts w:eastAsia="Malgun Gothic" w:cstheme="minorHAnsi"/>
          <w:sz w:val="24"/>
          <w:szCs w:val="24"/>
          <w:lang w:eastAsia="ko-KR"/>
        </w:rPr>
        <w:t>.</w:t>
      </w:r>
      <w:r w:rsidR="005B5BA3" w:rsidRPr="00CA4675">
        <w:rPr>
          <w:rFonts w:eastAsia="Malgun Gothic" w:cstheme="minorHAnsi"/>
          <w:sz w:val="24"/>
          <w:szCs w:val="24"/>
          <w:lang w:eastAsia="ko-KR"/>
        </w:rPr>
        <w:tab/>
      </w:r>
    </w:p>
    <w:p w:rsidR="00BC14D5" w:rsidRPr="00CA4675" w:rsidRDefault="00BC14D5" w:rsidP="00E163EA">
      <w:pPr>
        <w:rPr>
          <w:rFonts w:cstheme="minorHAnsi"/>
          <w:i/>
          <w:sz w:val="24"/>
          <w:szCs w:val="24"/>
        </w:rPr>
      </w:pPr>
      <w:r w:rsidRPr="00CA4675">
        <w:rPr>
          <w:rFonts w:eastAsia="Malgun Gothic" w:cstheme="minorHAnsi"/>
          <w:sz w:val="24"/>
          <w:szCs w:val="24"/>
          <w:lang w:eastAsia="ko-KR"/>
        </w:rPr>
        <w:lastRenderedPageBreak/>
        <w:t>[</w:t>
      </w:r>
      <w:r w:rsidRPr="00CA4675">
        <w:rPr>
          <w:rFonts w:cstheme="minorHAnsi"/>
          <w:sz w:val="24"/>
          <w:szCs w:val="24"/>
        </w:rPr>
        <w:t>2</w:t>
      </w:r>
      <w:r w:rsidRPr="00CA4675">
        <w:rPr>
          <w:rFonts w:eastAsia="Malgun Gothic" w:cstheme="minorHAnsi"/>
          <w:sz w:val="24"/>
          <w:szCs w:val="24"/>
          <w:lang w:eastAsia="ko-KR"/>
        </w:rPr>
        <w:t>] R</w:t>
      </w:r>
      <w:r w:rsidRPr="00CA4675">
        <w:rPr>
          <w:rFonts w:cstheme="minorHAnsi"/>
          <w:sz w:val="24"/>
          <w:szCs w:val="24"/>
        </w:rPr>
        <w:t>1</w:t>
      </w:r>
      <w:r w:rsidRPr="00CA4675">
        <w:rPr>
          <w:rFonts w:eastAsia="Malgun Gothic" w:cstheme="minorHAnsi"/>
          <w:sz w:val="24"/>
          <w:szCs w:val="24"/>
          <w:lang w:eastAsia="ko-KR"/>
        </w:rPr>
        <w:t>-16</w:t>
      </w:r>
      <w:r w:rsidRPr="00CA4675">
        <w:rPr>
          <w:rFonts w:cstheme="minorHAnsi"/>
          <w:sz w:val="24"/>
          <w:szCs w:val="24"/>
        </w:rPr>
        <w:t>3563</w:t>
      </w:r>
      <w:r w:rsidRPr="00CA4675">
        <w:rPr>
          <w:rFonts w:eastAsia="Malgun Gothic" w:cstheme="minorHAnsi"/>
          <w:sz w:val="24"/>
          <w:szCs w:val="24"/>
          <w:lang w:eastAsia="ko-KR"/>
        </w:rPr>
        <w:t xml:space="preserve"> </w:t>
      </w:r>
      <w:r w:rsidRPr="00CA4675">
        <w:rPr>
          <w:rFonts w:eastAsia="Malgun Gothic" w:cstheme="minorHAnsi"/>
          <w:i/>
          <w:sz w:val="24"/>
          <w:szCs w:val="24"/>
          <w:lang w:eastAsia="ko-KR"/>
        </w:rPr>
        <w:t>“WF on PUSCH resource allocation”</w:t>
      </w:r>
      <w:r w:rsidRPr="00CA4675">
        <w:rPr>
          <w:rFonts w:eastAsia="Malgun Gothic" w:cstheme="minorHAnsi"/>
          <w:sz w:val="24"/>
          <w:szCs w:val="24"/>
          <w:lang w:eastAsia="ko-KR"/>
        </w:rPr>
        <w:t>,</w:t>
      </w:r>
      <w:r w:rsidRPr="00CA4675">
        <w:rPr>
          <w:rFonts w:eastAsia="Malgun Gothic" w:cstheme="minorHAnsi"/>
          <w:i/>
          <w:sz w:val="24"/>
          <w:szCs w:val="24"/>
          <w:lang w:eastAsia="ko-KR"/>
        </w:rPr>
        <w:t xml:space="preserve"> LG Electronics, Samsung, ITL </w:t>
      </w:r>
      <w:r w:rsidRPr="00CA4675">
        <w:rPr>
          <w:rFonts w:cstheme="minorHAnsi"/>
          <w:i/>
          <w:sz w:val="24"/>
          <w:szCs w:val="24"/>
        </w:rPr>
        <w:t>.</w:t>
      </w:r>
    </w:p>
    <w:p w:rsidR="008E3211" w:rsidRPr="00CA4675" w:rsidRDefault="008E3211" w:rsidP="00E163EA">
      <w:pPr>
        <w:rPr>
          <w:rFonts w:cstheme="minorHAnsi"/>
          <w:i/>
          <w:sz w:val="24"/>
          <w:szCs w:val="24"/>
        </w:rPr>
      </w:pPr>
      <w:r w:rsidRPr="00CA4675">
        <w:rPr>
          <w:rFonts w:eastAsia="Malgun Gothic" w:cstheme="minorHAnsi"/>
          <w:sz w:val="24"/>
          <w:szCs w:val="24"/>
          <w:lang w:eastAsia="ko-KR"/>
        </w:rPr>
        <w:t>[</w:t>
      </w:r>
      <w:r w:rsidRPr="00CA4675">
        <w:rPr>
          <w:rFonts w:cstheme="minorHAnsi"/>
          <w:sz w:val="24"/>
          <w:szCs w:val="24"/>
        </w:rPr>
        <w:t>3</w:t>
      </w:r>
      <w:r w:rsidRPr="00CA4675">
        <w:rPr>
          <w:rFonts w:eastAsia="Malgun Gothic" w:cstheme="minorHAnsi"/>
          <w:sz w:val="24"/>
          <w:szCs w:val="24"/>
          <w:lang w:eastAsia="ko-KR"/>
        </w:rPr>
        <w:t>] R</w:t>
      </w:r>
      <w:r w:rsidRPr="00CA4675">
        <w:rPr>
          <w:rFonts w:cstheme="minorHAnsi"/>
          <w:sz w:val="24"/>
          <w:szCs w:val="24"/>
        </w:rPr>
        <w:t>1</w:t>
      </w:r>
      <w:r w:rsidRPr="00CA4675">
        <w:rPr>
          <w:rFonts w:eastAsia="Malgun Gothic" w:cstheme="minorHAnsi"/>
          <w:sz w:val="24"/>
          <w:szCs w:val="24"/>
          <w:lang w:eastAsia="ko-KR"/>
        </w:rPr>
        <w:t>-16</w:t>
      </w:r>
      <w:r w:rsidRPr="00CA4675">
        <w:rPr>
          <w:rFonts w:cstheme="minorHAnsi"/>
          <w:sz w:val="24"/>
          <w:szCs w:val="24"/>
        </w:rPr>
        <w:t>3683</w:t>
      </w:r>
      <w:r w:rsidRPr="00CA4675">
        <w:rPr>
          <w:rFonts w:eastAsia="Malgun Gothic" w:cstheme="minorHAnsi"/>
          <w:sz w:val="24"/>
          <w:szCs w:val="24"/>
          <w:lang w:eastAsia="ko-KR"/>
        </w:rPr>
        <w:t xml:space="preserve"> </w:t>
      </w:r>
      <w:r w:rsidRPr="00CA4675">
        <w:rPr>
          <w:rFonts w:eastAsia="Malgun Gothic" w:cstheme="minorHAnsi"/>
          <w:i/>
          <w:sz w:val="24"/>
          <w:szCs w:val="24"/>
          <w:lang w:eastAsia="ko-KR"/>
        </w:rPr>
        <w:t>“</w:t>
      </w:r>
      <w:r w:rsidRPr="00CA4675">
        <w:rPr>
          <w:rFonts w:cstheme="minorHAnsi"/>
          <w:bCs/>
          <w:color w:val="000000"/>
        </w:rPr>
        <w:t>LS on PUSCH transmission for eLAA</w:t>
      </w:r>
      <w:r w:rsidRPr="00CA4675">
        <w:rPr>
          <w:rFonts w:eastAsia="Malgun Gothic" w:cstheme="minorHAnsi"/>
          <w:i/>
          <w:sz w:val="24"/>
          <w:szCs w:val="24"/>
          <w:lang w:eastAsia="ko-KR"/>
        </w:rPr>
        <w:t>”</w:t>
      </w:r>
      <w:r w:rsidRPr="00CA4675">
        <w:rPr>
          <w:rFonts w:eastAsia="Malgun Gothic" w:cstheme="minorHAnsi"/>
          <w:sz w:val="24"/>
          <w:szCs w:val="24"/>
          <w:lang w:eastAsia="ko-KR"/>
        </w:rPr>
        <w:t>,</w:t>
      </w:r>
      <w:r w:rsidRPr="00CA4675">
        <w:rPr>
          <w:rFonts w:eastAsia="Malgun Gothic" w:cstheme="minorHAnsi"/>
          <w:i/>
          <w:sz w:val="24"/>
          <w:szCs w:val="24"/>
          <w:lang w:eastAsia="ko-KR"/>
        </w:rPr>
        <w:t xml:space="preserve"> </w:t>
      </w:r>
      <w:r w:rsidRPr="00CA4675">
        <w:rPr>
          <w:rFonts w:cstheme="minorHAnsi"/>
          <w:bCs/>
          <w:lang w:eastAsia="ja-JP"/>
        </w:rPr>
        <w:t>TSG RAN WG1</w:t>
      </w:r>
      <w:r w:rsidRPr="00CA4675">
        <w:rPr>
          <w:rFonts w:eastAsia="Malgun Gothic" w:cstheme="minorHAnsi"/>
          <w:i/>
          <w:sz w:val="24"/>
          <w:szCs w:val="24"/>
          <w:lang w:eastAsia="ko-KR"/>
        </w:rPr>
        <w:t xml:space="preserve"> </w:t>
      </w:r>
      <w:r w:rsidRPr="00CA4675">
        <w:rPr>
          <w:rFonts w:cstheme="minorHAnsi"/>
          <w:i/>
          <w:sz w:val="24"/>
          <w:szCs w:val="24"/>
        </w:rPr>
        <w:t>.</w:t>
      </w:r>
    </w:p>
    <w:sectPr w:rsidR="008E3211" w:rsidRPr="00CA4675" w:rsidSect="0046796F">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6098" w:rsidRDefault="00B36098" w:rsidP="0099206E">
      <w:r>
        <w:separator/>
      </w:r>
    </w:p>
  </w:endnote>
  <w:endnote w:type="continuationSeparator" w:id="1">
    <w:p w:rsidR="00B36098" w:rsidRDefault="00B36098" w:rsidP="0099206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6098" w:rsidRDefault="00B36098" w:rsidP="0099206E">
      <w:r>
        <w:separator/>
      </w:r>
    </w:p>
  </w:footnote>
  <w:footnote w:type="continuationSeparator" w:id="1">
    <w:p w:rsidR="00B36098" w:rsidRDefault="00B36098" w:rsidP="009920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58A40DE"/>
    <w:lvl w:ilvl="0">
      <w:start w:val="1"/>
      <w:numFmt w:val="decimal"/>
      <w:lvlText w:val="%1."/>
      <w:lvlJc w:val="left"/>
      <w:pPr>
        <w:tabs>
          <w:tab w:val="num" w:pos="2061"/>
        </w:tabs>
        <w:ind w:leftChars="800" w:left="2061" w:hangingChars="200" w:hanging="360"/>
      </w:pPr>
    </w:lvl>
  </w:abstractNum>
  <w:abstractNum w:abstractNumId="1">
    <w:nsid w:val="FFFFFF7D"/>
    <w:multiLevelType w:val="singleLevel"/>
    <w:tmpl w:val="A224F01A"/>
    <w:lvl w:ilvl="0">
      <w:start w:val="1"/>
      <w:numFmt w:val="decimal"/>
      <w:lvlText w:val="%1."/>
      <w:lvlJc w:val="left"/>
      <w:pPr>
        <w:tabs>
          <w:tab w:val="num" w:pos="1636"/>
        </w:tabs>
        <w:ind w:leftChars="600" w:left="1636" w:hangingChars="200" w:hanging="360"/>
      </w:pPr>
    </w:lvl>
  </w:abstractNum>
  <w:abstractNum w:abstractNumId="2">
    <w:nsid w:val="FFFFFF7E"/>
    <w:multiLevelType w:val="singleLevel"/>
    <w:tmpl w:val="F5C8A550"/>
    <w:lvl w:ilvl="0">
      <w:start w:val="1"/>
      <w:numFmt w:val="decimal"/>
      <w:lvlText w:val="%1."/>
      <w:lvlJc w:val="left"/>
      <w:pPr>
        <w:tabs>
          <w:tab w:val="num" w:pos="1211"/>
        </w:tabs>
        <w:ind w:leftChars="400" w:left="1211" w:hangingChars="200" w:hanging="360"/>
      </w:pPr>
    </w:lvl>
  </w:abstractNum>
  <w:abstractNum w:abstractNumId="3">
    <w:nsid w:val="FFFFFF7F"/>
    <w:multiLevelType w:val="singleLevel"/>
    <w:tmpl w:val="83B2C6DC"/>
    <w:lvl w:ilvl="0">
      <w:start w:val="1"/>
      <w:numFmt w:val="decimal"/>
      <w:lvlText w:val="%1."/>
      <w:lvlJc w:val="left"/>
      <w:pPr>
        <w:tabs>
          <w:tab w:val="num" w:pos="785"/>
        </w:tabs>
        <w:ind w:leftChars="200" w:left="785" w:hangingChars="200" w:hanging="360"/>
      </w:pPr>
    </w:lvl>
  </w:abstractNum>
  <w:abstractNum w:abstractNumId="4">
    <w:nsid w:val="FFFFFF80"/>
    <w:multiLevelType w:val="singleLevel"/>
    <w:tmpl w:val="A588E12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nsid w:val="FFFFFF81"/>
    <w:multiLevelType w:val="singleLevel"/>
    <w:tmpl w:val="3FFE528E"/>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6">
    <w:nsid w:val="FFFFFF82"/>
    <w:multiLevelType w:val="singleLevel"/>
    <w:tmpl w:val="EB1890D8"/>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7">
    <w:nsid w:val="FFFFFF83"/>
    <w:multiLevelType w:val="singleLevel"/>
    <w:tmpl w:val="69C63FF4"/>
    <w:lvl w:ilvl="0">
      <w:start w:val="1"/>
      <w:numFmt w:val="bullet"/>
      <w:lvlText w:val=""/>
      <w:lvlJc w:val="left"/>
      <w:pPr>
        <w:tabs>
          <w:tab w:val="num" w:pos="785"/>
        </w:tabs>
        <w:ind w:leftChars="200" w:left="785" w:hangingChars="200" w:hanging="360"/>
      </w:pPr>
      <w:rPr>
        <w:rFonts w:ascii="Wingdings" w:hAnsi="Wingdings" w:hint="default"/>
      </w:rPr>
    </w:lvl>
  </w:abstractNum>
  <w:abstractNum w:abstractNumId="8">
    <w:nsid w:val="FFFFFF88"/>
    <w:multiLevelType w:val="singleLevel"/>
    <w:tmpl w:val="22AA4186"/>
    <w:lvl w:ilvl="0">
      <w:start w:val="1"/>
      <w:numFmt w:val="decimal"/>
      <w:lvlText w:val="%1."/>
      <w:lvlJc w:val="left"/>
      <w:pPr>
        <w:tabs>
          <w:tab w:val="num" w:pos="360"/>
        </w:tabs>
        <w:ind w:left="360" w:hangingChars="200" w:hanging="360"/>
      </w:pPr>
    </w:lvl>
  </w:abstractNum>
  <w:abstractNum w:abstractNumId="9">
    <w:nsid w:val="FFFFFF89"/>
    <w:multiLevelType w:val="singleLevel"/>
    <w:tmpl w:val="B800894A"/>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2831C9E"/>
    <w:multiLevelType w:val="hybridMultilevel"/>
    <w:tmpl w:val="A33CE71A"/>
    <w:lvl w:ilvl="0" w:tplc="5652D89E">
      <w:start w:val="1"/>
      <w:numFmt w:val="lowerRoman"/>
      <w:lvlText w:val="%1)"/>
      <w:lvlJc w:val="left"/>
      <w:pPr>
        <w:ind w:left="1570" w:hanging="720"/>
      </w:pPr>
      <w:rPr>
        <w:rFonts w:hint="default"/>
      </w:rPr>
    </w:lvl>
    <w:lvl w:ilvl="1" w:tplc="04090019" w:tentative="1">
      <w:start w:val="1"/>
      <w:numFmt w:val="upperLetter"/>
      <w:lvlText w:val="%2."/>
      <w:lvlJc w:val="left"/>
      <w:pPr>
        <w:ind w:left="1650" w:hanging="400"/>
      </w:pPr>
    </w:lvl>
    <w:lvl w:ilvl="2" w:tplc="0409001B" w:tentative="1">
      <w:start w:val="1"/>
      <w:numFmt w:val="lowerRoman"/>
      <w:lvlText w:val="%3."/>
      <w:lvlJc w:val="right"/>
      <w:pPr>
        <w:ind w:left="2050" w:hanging="400"/>
      </w:pPr>
    </w:lvl>
    <w:lvl w:ilvl="3" w:tplc="0409000F" w:tentative="1">
      <w:start w:val="1"/>
      <w:numFmt w:val="decimal"/>
      <w:lvlText w:val="%4."/>
      <w:lvlJc w:val="left"/>
      <w:pPr>
        <w:ind w:left="2450" w:hanging="400"/>
      </w:pPr>
    </w:lvl>
    <w:lvl w:ilvl="4" w:tplc="04090019" w:tentative="1">
      <w:start w:val="1"/>
      <w:numFmt w:val="upperLetter"/>
      <w:lvlText w:val="%5."/>
      <w:lvlJc w:val="left"/>
      <w:pPr>
        <w:ind w:left="2850" w:hanging="400"/>
      </w:pPr>
    </w:lvl>
    <w:lvl w:ilvl="5" w:tplc="0409001B" w:tentative="1">
      <w:start w:val="1"/>
      <w:numFmt w:val="lowerRoman"/>
      <w:lvlText w:val="%6."/>
      <w:lvlJc w:val="right"/>
      <w:pPr>
        <w:ind w:left="3250" w:hanging="400"/>
      </w:pPr>
    </w:lvl>
    <w:lvl w:ilvl="6" w:tplc="0409000F" w:tentative="1">
      <w:start w:val="1"/>
      <w:numFmt w:val="decimal"/>
      <w:lvlText w:val="%7."/>
      <w:lvlJc w:val="left"/>
      <w:pPr>
        <w:ind w:left="3650" w:hanging="400"/>
      </w:pPr>
    </w:lvl>
    <w:lvl w:ilvl="7" w:tplc="04090019" w:tentative="1">
      <w:start w:val="1"/>
      <w:numFmt w:val="upperLetter"/>
      <w:lvlText w:val="%8."/>
      <w:lvlJc w:val="left"/>
      <w:pPr>
        <w:ind w:left="4050" w:hanging="400"/>
      </w:pPr>
    </w:lvl>
    <w:lvl w:ilvl="8" w:tplc="0409001B" w:tentative="1">
      <w:start w:val="1"/>
      <w:numFmt w:val="lowerRoman"/>
      <w:lvlText w:val="%9."/>
      <w:lvlJc w:val="right"/>
      <w:pPr>
        <w:ind w:left="4450" w:hanging="400"/>
      </w:pPr>
    </w:lvl>
  </w:abstractNum>
  <w:abstractNum w:abstractNumId="12">
    <w:nsid w:val="06C14BDC"/>
    <w:multiLevelType w:val="hybridMultilevel"/>
    <w:tmpl w:val="0B46F0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07745A"/>
    <w:multiLevelType w:val="hybridMultilevel"/>
    <w:tmpl w:val="A13AABC0"/>
    <w:lvl w:ilvl="0" w:tplc="F8EC1B52">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nsid w:val="1C0C2841"/>
    <w:multiLevelType w:val="hybridMultilevel"/>
    <w:tmpl w:val="EADEE78E"/>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1C6A4F74"/>
    <w:multiLevelType w:val="hybridMultilevel"/>
    <w:tmpl w:val="A030F49E"/>
    <w:lvl w:ilvl="0" w:tplc="1D22E938">
      <w:start w:val="1"/>
      <w:numFmt w:val="bullet"/>
      <w:lvlText w:val="-"/>
      <w:lvlJc w:val="left"/>
      <w:pPr>
        <w:tabs>
          <w:tab w:val="num" w:pos="760"/>
        </w:tabs>
        <w:ind w:left="760" w:hanging="360"/>
      </w:pPr>
      <w:rPr>
        <w:rFonts w:ascii="Times New Roman" w:eastAsia="Batang" w:hAnsi="Times New Roman" w:cs="Times New Roman" w:hint="default"/>
      </w:rPr>
    </w:lvl>
    <w:lvl w:ilvl="1" w:tplc="04090009">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nsid w:val="2BF87A22"/>
    <w:multiLevelType w:val="hybridMultilevel"/>
    <w:tmpl w:val="2AE64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3B76AC"/>
    <w:multiLevelType w:val="singleLevel"/>
    <w:tmpl w:val="0409000F"/>
    <w:lvl w:ilvl="0">
      <w:start w:val="1"/>
      <w:numFmt w:val="decimal"/>
      <w:lvlText w:val="%1."/>
      <w:lvlJc w:val="left"/>
      <w:pPr>
        <w:tabs>
          <w:tab w:val="num" w:pos="360"/>
        </w:tabs>
        <w:ind w:left="360" w:hanging="360"/>
      </w:pPr>
    </w:lvl>
  </w:abstractNum>
  <w:abstractNum w:abstractNumId="18">
    <w:nsid w:val="2F174C52"/>
    <w:multiLevelType w:val="hybridMultilevel"/>
    <w:tmpl w:val="22C08974"/>
    <w:lvl w:ilvl="0" w:tplc="4E7C57F0">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F6336B5"/>
    <w:multiLevelType w:val="singleLevel"/>
    <w:tmpl w:val="0C09000F"/>
    <w:lvl w:ilvl="0">
      <w:start w:val="1"/>
      <w:numFmt w:val="decimal"/>
      <w:lvlText w:val="%1."/>
      <w:lvlJc w:val="left"/>
      <w:pPr>
        <w:tabs>
          <w:tab w:val="num" w:pos="360"/>
        </w:tabs>
        <w:ind w:left="360" w:hanging="360"/>
      </w:pPr>
    </w:lvl>
  </w:abstractNum>
  <w:abstractNum w:abstractNumId="20">
    <w:nsid w:val="34FB36BE"/>
    <w:multiLevelType w:val="hybridMultilevel"/>
    <w:tmpl w:val="C3960E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7803E7"/>
    <w:multiLevelType w:val="hybridMultilevel"/>
    <w:tmpl w:val="63620A36"/>
    <w:lvl w:ilvl="0" w:tplc="1D22E938">
      <w:start w:val="1"/>
      <w:numFmt w:val="bullet"/>
      <w:lvlText w:val="-"/>
      <w:lvlJc w:val="left"/>
      <w:pPr>
        <w:tabs>
          <w:tab w:val="num" w:pos="760"/>
        </w:tabs>
        <w:ind w:left="760" w:hanging="360"/>
      </w:pPr>
      <w:rPr>
        <w:rFonts w:ascii="Times New Roman" w:eastAsia="Batang"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2">
    <w:nsid w:val="493C3B92"/>
    <w:multiLevelType w:val="hybridMultilevel"/>
    <w:tmpl w:val="3BD6D8A8"/>
    <w:lvl w:ilvl="0" w:tplc="AF42EA12">
      <w:start w:val="2"/>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C5B7A9A"/>
    <w:multiLevelType w:val="singleLevel"/>
    <w:tmpl w:val="0C09000F"/>
    <w:lvl w:ilvl="0">
      <w:start w:val="1"/>
      <w:numFmt w:val="decimal"/>
      <w:lvlText w:val="%1."/>
      <w:lvlJc w:val="left"/>
      <w:pPr>
        <w:tabs>
          <w:tab w:val="num" w:pos="360"/>
        </w:tabs>
        <w:ind w:left="360" w:hanging="360"/>
      </w:pPr>
    </w:lvl>
  </w:abstractNum>
  <w:abstractNum w:abstractNumId="24">
    <w:nsid w:val="4FB34A9F"/>
    <w:multiLevelType w:val="hybridMultilevel"/>
    <w:tmpl w:val="5170BCE6"/>
    <w:lvl w:ilvl="0" w:tplc="9E78123E">
      <w:start w:val="1"/>
      <w:numFmt w:val="lowerLetter"/>
      <w:lvlText w:val="(%1)"/>
      <w:lvlJc w:val="left"/>
      <w:pPr>
        <w:tabs>
          <w:tab w:val="num" w:pos="720"/>
        </w:tabs>
        <w:ind w:left="720" w:hanging="360"/>
      </w:pPr>
      <w:rPr>
        <w:rFonts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25">
    <w:nsid w:val="553228E8"/>
    <w:multiLevelType w:val="hybridMultilevel"/>
    <w:tmpl w:val="B88C8682"/>
    <w:lvl w:ilvl="0" w:tplc="352E90F0">
      <w:start w:val="2"/>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6">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start w:val="1"/>
      <w:numFmt w:val="bullet"/>
      <w:lvlText w:val=""/>
      <w:lvlJc w:val="left"/>
      <w:pPr>
        <w:tabs>
          <w:tab w:val="num" w:pos="-76"/>
        </w:tabs>
        <w:ind w:left="-76" w:hanging="360"/>
      </w:pPr>
      <w:rPr>
        <w:rFonts w:ascii="Wingdings" w:hAnsi="Wingdings" w:hint="default"/>
      </w:rPr>
    </w:lvl>
    <w:lvl w:ilvl="3" w:tplc="04090001">
      <w:start w:val="1"/>
      <w:numFmt w:val="bullet"/>
      <w:lvlText w:val=""/>
      <w:lvlJc w:val="left"/>
      <w:pPr>
        <w:tabs>
          <w:tab w:val="num" w:pos="644"/>
        </w:tabs>
        <w:ind w:left="644" w:hanging="360"/>
      </w:pPr>
      <w:rPr>
        <w:rFonts w:ascii="Symbol" w:hAnsi="Symbol" w:hint="default"/>
      </w:rPr>
    </w:lvl>
    <w:lvl w:ilvl="4" w:tplc="04090003">
      <w:start w:val="1"/>
      <w:numFmt w:val="bullet"/>
      <w:lvlText w:val="o"/>
      <w:lvlJc w:val="left"/>
      <w:pPr>
        <w:tabs>
          <w:tab w:val="num" w:pos="1364"/>
        </w:tabs>
        <w:ind w:left="1364" w:hanging="360"/>
      </w:pPr>
      <w:rPr>
        <w:rFonts w:ascii="Courier New" w:hAnsi="Courier New" w:cs="Courier New" w:hint="default"/>
      </w:rPr>
    </w:lvl>
    <w:lvl w:ilvl="5" w:tplc="04090005">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27">
    <w:nsid w:val="5F8F3226"/>
    <w:multiLevelType w:val="multilevel"/>
    <w:tmpl w:val="6822644E"/>
    <w:lvl w:ilvl="0">
      <w:start w:val="1"/>
      <w:numFmt w:val="decimal"/>
      <w:lvlText w:val="%1."/>
      <w:lvlJc w:val="left"/>
      <w:pPr>
        <w:ind w:left="405" w:hanging="360"/>
      </w:pPr>
      <w:rPr>
        <w:rFonts w:hint="default"/>
      </w:rPr>
    </w:lvl>
    <w:lvl w:ilvl="1">
      <w:start w:val="3"/>
      <w:numFmt w:val="decimal"/>
      <w:isLgl/>
      <w:lvlText w:val="%1.%2"/>
      <w:lvlJc w:val="left"/>
      <w:pPr>
        <w:ind w:left="570" w:hanging="525"/>
      </w:pPr>
      <w:rPr>
        <w:rFonts w:eastAsia="MS Mincho" w:hint="default"/>
      </w:rPr>
    </w:lvl>
    <w:lvl w:ilvl="2">
      <w:start w:val="1"/>
      <w:numFmt w:val="decimal"/>
      <w:isLgl/>
      <w:lvlText w:val="%1.%2.%3"/>
      <w:lvlJc w:val="left"/>
      <w:pPr>
        <w:ind w:left="765" w:hanging="720"/>
      </w:pPr>
      <w:rPr>
        <w:rFonts w:eastAsia="MS Mincho" w:hint="default"/>
      </w:rPr>
    </w:lvl>
    <w:lvl w:ilvl="3">
      <w:start w:val="1"/>
      <w:numFmt w:val="decimal"/>
      <w:isLgl/>
      <w:lvlText w:val="%1.%2.%3.%4"/>
      <w:lvlJc w:val="left"/>
      <w:pPr>
        <w:ind w:left="765" w:hanging="720"/>
      </w:pPr>
      <w:rPr>
        <w:rFonts w:eastAsia="MS Mincho" w:hint="default"/>
      </w:rPr>
    </w:lvl>
    <w:lvl w:ilvl="4">
      <w:start w:val="1"/>
      <w:numFmt w:val="decimal"/>
      <w:isLgl/>
      <w:lvlText w:val="%1.%2.%3.%4.%5"/>
      <w:lvlJc w:val="left"/>
      <w:pPr>
        <w:ind w:left="1125" w:hanging="1080"/>
      </w:pPr>
      <w:rPr>
        <w:rFonts w:eastAsia="MS Mincho" w:hint="default"/>
      </w:rPr>
    </w:lvl>
    <w:lvl w:ilvl="5">
      <w:start w:val="1"/>
      <w:numFmt w:val="decimal"/>
      <w:isLgl/>
      <w:lvlText w:val="%1.%2.%3.%4.%5.%6"/>
      <w:lvlJc w:val="left"/>
      <w:pPr>
        <w:ind w:left="1125" w:hanging="1080"/>
      </w:pPr>
      <w:rPr>
        <w:rFonts w:eastAsia="MS Mincho" w:hint="default"/>
      </w:rPr>
    </w:lvl>
    <w:lvl w:ilvl="6">
      <w:start w:val="1"/>
      <w:numFmt w:val="decimal"/>
      <w:isLgl/>
      <w:lvlText w:val="%1.%2.%3.%4.%5.%6.%7"/>
      <w:lvlJc w:val="left"/>
      <w:pPr>
        <w:ind w:left="1125" w:hanging="1080"/>
      </w:pPr>
      <w:rPr>
        <w:rFonts w:eastAsia="MS Mincho" w:hint="default"/>
      </w:rPr>
    </w:lvl>
    <w:lvl w:ilvl="7">
      <w:start w:val="1"/>
      <w:numFmt w:val="decimal"/>
      <w:isLgl/>
      <w:lvlText w:val="%1.%2.%3.%4.%5.%6.%7.%8"/>
      <w:lvlJc w:val="left"/>
      <w:pPr>
        <w:ind w:left="1485" w:hanging="1440"/>
      </w:pPr>
      <w:rPr>
        <w:rFonts w:eastAsia="MS Mincho" w:hint="default"/>
      </w:rPr>
    </w:lvl>
    <w:lvl w:ilvl="8">
      <w:start w:val="1"/>
      <w:numFmt w:val="decimal"/>
      <w:isLgl/>
      <w:lvlText w:val="%1.%2.%3.%4.%5.%6.%7.%8.%9"/>
      <w:lvlJc w:val="left"/>
      <w:pPr>
        <w:ind w:left="1485" w:hanging="1440"/>
      </w:pPr>
      <w:rPr>
        <w:rFonts w:eastAsia="MS Mincho" w:hint="default"/>
      </w:rPr>
    </w:lvl>
  </w:abstractNum>
  <w:abstractNum w:abstractNumId="28">
    <w:nsid w:val="606422D0"/>
    <w:multiLevelType w:val="hybridMultilevel"/>
    <w:tmpl w:val="5880B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841440E"/>
    <w:multiLevelType w:val="hybridMultilevel"/>
    <w:tmpl w:val="9A227EB0"/>
    <w:lvl w:ilvl="0" w:tplc="B13CC99A">
      <w:start w:val="1"/>
      <w:numFmt w:val="bullet"/>
      <w:lvlText w:val="-"/>
      <w:lvlJc w:val="left"/>
      <w:pPr>
        <w:ind w:left="1145" w:hanging="360"/>
      </w:pPr>
      <w:rPr>
        <w:rFonts w:ascii="Times New Roman" w:eastAsia="Batang"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30">
    <w:nsid w:val="6E66189A"/>
    <w:multiLevelType w:val="hybridMultilevel"/>
    <w:tmpl w:val="142E834C"/>
    <w:lvl w:ilvl="0" w:tplc="9FF4F052">
      <w:start w:val="1"/>
      <w:numFmt w:val="bullet"/>
      <w:lvlText w:val="–"/>
      <w:lvlJc w:val="left"/>
      <w:pPr>
        <w:tabs>
          <w:tab w:val="num" w:pos="720"/>
        </w:tabs>
        <w:ind w:left="720" w:hanging="360"/>
      </w:pPr>
      <w:rPr>
        <w:rFonts w:ascii="Arial" w:hAnsi="Arial" w:hint="default"/>
      </w:rPr>
    </w:lvl>
    <w:lvl w:ilvl="1" w:tplc="2B3E643E">
      <w:start w:val="1"/>
      <w:numFmt w:val="bullet"/>
      <w:lvlText w:val="–"/>
      <w:lvlJc w:val="left"/>
      <w:pPr>
        <w:tabs>
          <w:tab w:val="num" w:pos="1440"/>
        </w:tabs>
        <w:ind w:left="1440" w:hanging="360"/>
      </w:pPr>
      <w:rPr>
        <w:rFonts w:ascii="Arial" w:hAnsi="Arial" w:hint="default"/>
      </w:rPr>
    </w:lvl>
    <w:lvl w:ilvl="2" w:tplc="144298BA" w:tentative="1">
      <w:start w:val="1"/>
      <w:numFmt w:val="bullet"/>
      <w:lvlText w:val="–"/>
      <w:lvlJc w:val="left"/>
      <w:pPr>
        <w:tabs>
          <w:tab w:val="num" w:pos="2160"/>
        </w:tabs>
        <w:ind w:left="2160" w:hanging="360"/>
      </w:pPr>
      <w:rPr>
        <w:rFonts w:ascii="Arial" w:hAnsi="Arial" w:hint="default"/>
      </w:rPr>
    </w:lvl>
    <w:lvl w:ilvl="3" w:tplc="8258F6D6" w:tentative="1">
      <w:start w:val="1"/>
      <w:numFmt w:val="bullet"/>
      <w:lvlText w:val="–"/>
      <w:lvlJc w:val="left"/>
      <w:pPr>
        <w:tabs>
          <w:tab w:val="num" w:pos="2880"/>
        </w:tabs>
        <w:ind w:left="2880" w:hanging="360"/>
      </w:pPr>
      <w:rPr>
        <w:rFonts w:ascii="Arial" w:hAnsi="Arial" w:hint="default"/>
      </w:rPr>
    </w:lvl>
    <w:lvl w:ilvl="4" w:tplc="0F5EFF4E" w:tentative="1">
      <w:start w:val="1"/>
      <w:numFmt w:val="bullet"/>
      <w:lvlText w:val="–"/>
      <w:lvlJc w:val="left"/>
      <w:pPr>
        <w:tabs>
          <w:tab w:val="num" w:pos="3600"/>
        </w:tabs>
        <w:ind w:left="3600" w:hanging="360"/>
      </w:pPr>
      <w:rPr>
        <w:rFonts w:ascii="Arial" w:hAnsi="Arial" w:hint="default"/>
      </w:rPr>
    </w:lvl>
    <w:lvl w:ilvl="5" w:tplc="EB8840F6" w:tentative="1">
      <w:start w:val="1"/>
      <w:numFmt w:val="bullet"/>
      <w:lvlText w:val="–"/>
      <w:lvlJc w:val="left"/>
      <w:pPr>
        <w:tabs>
          <w:tab w:val="num" w:pos="4320"/>
        </w:tabs>
        <w:ind w:left="4320" w:hanging="360"/>
      </w:pPr>
      <w:rPr>
        <w:rFonts w:ascii="Arial" w:hAnsi="Arial" w:hint="default"/>
      </w:rPr>
    </w:lvl>
    <w:lvl w:ilvl="6" w:tplc="9D9A8984" w:tentative="1">
      <w:start w:val="1"/>
      <w:numFmt w:val="bullet"/>
      <w:lvlText w:val="–"/>
      <w:lvlJc w:val="left"/>
      <w:pPr>
        <w:tabs>
          <w:tab w:val="num" w:pos="5040"/>
        </w:tabs>
        <w:ind w:left="5040" w:hanging="360"/>
      </w:pPr>
      <w:rPr>
        <w:rFonts w:ascii="Arial" w:hAnsi="Arial" w:hint="default"/>
      </w:rPr>
    </w:lvl>
    <w:lvl w:ilvl="7" w:tplc="2FD46674" w:tentative="1">
      <w:start w:val="1"/>
      <w:numFmt w:val="bullet"/>
      <w:lvlText w:val="–"/>
      <w:lvlJc w:val="left"/>
      <w:pPr>
        <w:tabs>
          <w:tab w:val="num" w:pos="5760"/>
        </w:tabs>
        <w:ind w:left="5760" w:hanging="360"/>
      </w:pPr>
      <w:rPr>
        <w:rFonts w:ascii="Arial" w:hAnsi="Arial" w:hint="default"/>
      </w:rPr>
    </w:lvl>
    <w:lvl w:ilvl="8" w:tplc="0D4213A0" w:tentative="1">
      <w:start w:val="1"/>
      <w:numFmt w:val="bullet"/>
      <w:lvlText w:val="–"/>
      <w:lvlJc w:val="left"/>
      <w:pPr>
        <w:tabs>
          <w:tab w:val="num" w:pos="6480"/>
        </w:tabs>
        <w:ind w:left="6480" w:hanging="360"/>
      </w:pPr>
      <w:rPr>
        <w:rFonts w:ascii="Arial" w:hAnsi="Arial" w:hint="default"/>
      </w:rPr>
    </w:lvl>
  </w:abstractNum>
  <w:abstractNum w:abstractNumId="31">
    <w:nsid w:val="6F205F79"/>
    <w:multiLevelType w:val="hybridMultilevel"/>
    <w:tmpl w:val="01F6B3E6"/>
    <w:lvl w:ilvl="0" w:tplc="1D70B324">
      <w:start w:val="1"/>
      <w:numFmt w:val="bullet"/>
      <w:lvlText w:val="•"/>
      <w:lvlJc w:val="left"/>
      <w:pPr>
        <w:tabs>
          <w:tab w:val="num" w:pos="720"/>
        </w:tabs>
        <w:ind w:left="720" w:hanging="360"/>
      </w:pPr>
      <w:rPr>
        <w:rFonts w:ascii="Arial" w:hAnsi="Arial" w:hint="default"/>
      </w:rPr>
    </w:lvl>
    <w:lvl w:ilvl="1" w:tplc="F91C325E">
      <w:start w:val="33"/>
      <w:numFmt w:val="bullet"/>
      <w:lvlText w:val="–"/>
      <w:lvlJc w:val="left"/>
      <w:pPr>
        <w:tabs>
          <w:tab w:val="num" w:pos="1440"/>
        </w:tabs>
        <w:ind w:left="1440" w:hanging="360"/>
      </w:pPr>
      <w:rPr>
        <w:rFonts w:ascii="Arial" w:hAnsi="Arial" w:hint="default"/>
      </w:rPr>
    </w:lvl>
    <w:lvl w:ilvl="2" w:tplc="D0481A1A">
      <w:start w:val="33"/>
      <w:numFmt w:val="bullet"/>
      <w:lvlText w:val="•"/>
      <w:lvlJc w:val="left"/>
      <w:pPr>
        <w:tabs>
          <w:tab w:val="num" w:pos="2160"/>
        </w:tabs>
        <w:ind w:left="2160" w:hanging="360"/>
      </w:pPr>
      <w:rPr>
        <w:rFonts w:ascii="Arial" w:hAnsi="Arial" w:hint="default"/>
      </w:rPr>
    </w:lvl>
    <w:lvl w:ilvl="3" w:tplc="AB9C1D5A" w:tentative="1">
      <w:start w:val="1"/>
      <w:numFmt w:val="bullet"/>
      <w:lvlText w:val="•"/>
      <w:lvlJc w:val="left"/>
      <w:pPr>
        <w:tabs>
          <w:tab w:val="num" w:pos="2880"/>
        </w:tabs>
        <w:ind w:left="2880" w:hanging="360"/>
      </w:pPr>
      <w:rPr>
        <w:rFonts w:ascii="Arial" w:hAnsi="Arial" w:hint="default"/>
      </w:rPr>
    </w:lvl>
    <w:lvl w:ilvl="4" w:tplc="6DE0A2DC" w:tentative="1">
      <w:start w:val="1"/>
      <w:numFmt w:val="bullet"/>
      <w:lvlText w:val="•"/>
      <w:lvlJc w:val="left"/>
      <w:pPr>
        <w:tabs>
          <w:tab w:val="num" w:pos="3600"/>
        </w:tabs>
        <w:ind w:left="3600" w:hanging="360"/>
      </w:pPr>
      <w:rPr>
        <w:rFonts w:ascii="Arial" w:hAnsi="Arial" w:hint="default"/>
      </w:rPr>
    </w:lvl>
    <w:lvl w:ilvl="5" w:tplc="671C251A" w:tentative="1">
      <w:start w:val="1"/>
      <w:numFmt w:val="bullet"/>
      <w:lvlText w:val="•"/>
      <w:lvlJc w:val="left"/>
      <w:pPr>
        <w:tabs>
          <w:tab w:val="num" w:pos="4320"/>
        </w:tabs>
        <w:ind w:left="4320" w:hanging="360"/>
      </w:pPr>
      <w:rPr>
        <w:rFonts w:ascii="Arial" w:hAnsi="Arial" w:hint="default"/>
      </w:rPr>
    </w:lvl>
    <w:lvl w:ilvl="6" w:tplc="9A9609EE" w:tentative="1">
      <w:start w:val="1"/>
      <w:numFmt w:val="bullet"/>
      <w:lvlText w:val="•"/>
      <w:lvlJc w:val="left"/>
      <w:pPr>
        <w:tabs>
          <w:tab w:val="num" w:pos="5040"/>
        </w:tabs>
        <w:ind w:left="5040" w:hanging="360"/>
      </w:pPr>
      <w:rPr>
        <w:rFonts w:ascii="Arial" w:hAnsi="Arial" w:hint="default"/>
      </w:rPr>
    </w:lvl>
    <w:lvl w:ilvl="7" w:tplc="6C7EAC42" w:tentative="1">
      <w:start w:val="1"/>
      <w:numFmt w:val="bullet"/>
      <w:lvlText w:val="•"/>
      <w:lvlJc w:val="left"/>
      <w:pPr>
        <w:tabs>
          <w:tab w:val="num" w:pos="5760"/>
        </w:tabs>
        <w:ind w:left="5760" w:hanging="360"/>
      </w:pPr>
      <w:rPr>
        <w:rFonts w:ascii="Arial" w:hAnsi="Arial" w:hint="default"/>
      </w:rPr>
    </w:lvl>
    <w:lvl w:ilvl="8" w:tplc="FACE7004" w:tentative="1">
      <w:start w:val="1"/>
      <w:numFmt w:val="bullet"/>
      <w:lvlText w:val="•"/>
      <w:lvlJc w:val="left"/>
      <w:pPr>
        <w:tabs>
          <w:tab w:val="num" w:pos="6480"/>
        </w:tabs>
        <w:ind w:left="6480" w:hanging="360"/>
      </w:pPr>
      <w:rPr>
        <w:rFonts w:ascii="Arial" w:hAnsi="Arial" w:hint="default"/>
      </w:rPr>
    </w:lvl>
  </w:abstractNum>
  <w:abstractNum w:abstractNumId="32">
    <w:nsid w:val="706177C1"/>
    <w:multiLevelType w:val="hybridMultilevel"/>
    <w:tmpl w:val="5C86D994"/>
    <w:lvl w:ilvl="0" w:tplc="1084D852">
      <w:start w:val="1"/>
      <w:numFmt w:val="bullet"/>
      <w:lvlText w:val="-"/>
      <w:lvlJc w:val="left"/>
      <w:pPr>
        <w:tabs>
          <w:tab w:val="num" w:pos="405"/>
        </w:tabs>
        <w:ind w:left="405" w:hanging="360"/>
      </w:pPr>
      <w:rPr>
        <w:rFonts w:ascii="Times New Roman" w:eastAsia="MS Mincho" w:hAnsi="Times New Roman" w:cs="Times New Roman" w:hint="default"/>
      </w:rPr>
    </w:lvl>
    <w:lvl w:ilvl="1" w:tplc="0409000B" w:tentative="1">
      <w:start w:val="1"/>
      <w:numFmt w:val="bullet"/>
      <w:lvlText w:val=""/>
      <w:lvlJc w:val="left"/>
      <w:pPr>
        <w:tabs>
          <w:tab w:val="num" w:pos="885"/>
        </w:tabs>
        <w:ind w:left="885" w:hanging="420"/>
      </w:pPr>
      <w:rPr>
        <w:rFonts w:ascii="Wingdings" w:hAnsi="Wingdings" w:hint="default"/>
      </w:rPr>
    </w:lvl>
    <w:lvl w:ilvl="2" w:tplc="0409000D" w:tentative="1">
      <w:start w:val="1"/>
      <w:numFmt w:val="bullet"/>
      <w:lvlText w:val=""/>
      <w:lvlJc w:val="left"/>
      <w:pPr>
        <w:tabs>
          <w:tab w:val="num" w:pos="1305"/>
        </w:tabs>
        <w:ind w:left="1305" w:hanging="420"/>
      </w:pPr>
      <w:rPr>
        <w:rFonts w:ascii="Wingdings" w:hAnsi="Wingdings" w:hint="default"/>
      </w:rPr>
    </w:lvl>
    <w:lvl w:ilvl="3" w:tplc="04090001" w:tentative="1">
      <w:start w:val="1"/>
      <w:numFmt w:val="bullet"/>
      <w:lvlText w:val=""/>
      <w:lvlJc w:val="left"/>
      <w:pPr>
        <w:tabs>
          <w:tab w:val="num" w:pos="1725"/>
        </w:tabs>
        <w:ind w:left="1725" w:hanging="420"/>
      </w:pPr>
      <w:rPr>
        <w:rFonts w:ascii="Wingdings" w:hAnsi="Wingdings" w:hint="default"/>
      </w:rPr>
    </w:lvl>
    <w:lvl w:ilvl="4" w:tplc="0409000B" w:tentative="1">
      <w:start w:val="1"/>
      <w:numFmt w:val="bullet"/>
      <w:lvlText w:val=""/>
      <w:lvlJc w:val="left"/>
      <w:pPr>
        <w:tabs>
          <w:tab w:val="num" w:pos="2145"/>
        </w:tabs>
        <w:ind w:left="2145" w:hanging="420"/>
      </w:pPr>
      <w:rPr>
        <w:rFonts w:ascii="Wingdings" w:hAnsi="Wingdings" w:hint="default"/>
      </w:rPr>
    </w:lvl>
    <w:lvl w:ilvl="5" w:tplc="0409000D" w:tentative="1">
      <w:start w:val="1"/>
      <w:numFmt w:val="bullet"/>
      <w:lvlText w:val=""/>
      <w:lvlJc w:val="left"/>
      <w:pPr>
        <w:tabs>
          <w:tab w:val="num" w:pos="2565"/>
        </w:tabs>
        <w:ind w:left="2565" w:hanging="420"/>
      </w:pPr>
      <w:rPr>
        <w:rFonts w:ascii="Wingdings" w:hAnsi="Wingdings" w:hint="default"/>
      </w:rPr>
    </w:lvl>
    <w:lvl w:ilvl="6" w:tplc="04090001" w:tentative="1">
      <w:start w:val="1"/>
      <w:numFmt w:val="bullet"/>
      <w:lvlText w:val=""/>
      <w:lvlJc w:val="left"/>
      <w:pPr>
        <w:tabs>
          <w:tab w:val="num" w:pos="2985"/>
        </w:tabs>
        <w:ind w:left="2985" w:hanging="420"/>
      </w:pPr>
      <w:rPr>
        <w:rFonts w:ascii="Wingdings" w:hAnsi="Wingdings" w:hint="default"/>
      </w:rPr>
    </w:lvl>
    <w:lvl w:ilvl="7" w:tplc="0409000B" w:tentative="1">
      <w:start w:val="1"/>
      <w:numFmt w:val="bullet"/>
      <w:lvlText w:val=""/>
      <w:lvlJc w:val="left"/>
      <w:pPr>
        <w:tabs>
          <w:tab w:val="num" w:pos="3405"/>
        </w:tabs>
        <w:ind w:left="3405" w:hanging="420"/>
      </w:pPr>
      <w:rPr>
        <w:rFonts w:ascii="Wingdings" w:hAnsi="Wingdings" w:hint="default"/>
      </w:rPr>
    </w:lvl>
    <w:lvl w:ilvl="8" w:tplc="0409000D" w:tentative="1">
      <w:start w:val="1"/>
      <w:numFmt w:val="bullet"/>
      <w:lvlText w:val=""/>
      <w:lvlJc w:val="left"/>
      <w:pPr>
        <w:tabs>
          <w:tab w:val="num" w:pos="3825"/>
        </w:tabs>
        <w:ind w:left="3825" w:hanging="420"/>
      </w:pPr>
      <w:rPr>
        <w:rFonts w:ascii="Wingdings" w:hAnsi="Wingdings" w:hint="default"/>
      </w:rPr>
    </w:lvl>
  </w:abstractNum>
  <w:abstractNum w:abstractNumId="33">
    <w:nsid w:val="732C1D28"/>
    <w:multiLevelType w:val="hybridMultilevel"/>
    <w:tmpl w:val="B76E8F44"/>
    <w:lvl w:ilvl="0" w:tplc="79F41876">
      <w:start w:val="1"/>
      <w:numFmt w:val="lowerLetter"/>
      <w:lvlText w:val="%1."/>
      <w:lvlJc w:val="left"/>
      <w:pPr>
        <w:ind w:left="765" w:hanging="36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34">
    <w:nsid w:val="7EFC4D76"/>
    <w:multiLevelType w:val="hybridMultilevel"/>
    <w:tmpl w:val="2CFABEF2"/>
    <w:lvl w:ilvl="0" w:tplc="3F283D0A">
      <w:start w:val="3"/>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9"/>
  </w:num>
  <w:num w:numId="3">
    <w:abstractNumId w:val="17"/>
  </w:num>
  <w:num w:numId="4">
    <w:abstractNumId w:val="22"/>
  </w:num>
  <w:num w:numId="5">
    <w:abstractNumId w:val="18"/>
  </w:num>
  <w:num w:numId="6">
    <w:abstractNumId w:val="25"/>
  </w:num>
  <w:num w:numId="7">
    <w:abstractNumId w:val="26"/>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32"/>
  </w:num>
  <w:num w:numId="20">
    <w:abstractNumId w:val="24"/>
  </w:num>
  <w:num w:numId="21">
    <w:abstractNumId w:val="13"/>
  </w:num>
  <w:num w:numId="22">
    <w:abstractNumId w:val="21"/>
  </w:num>
  <w:num w:numId="23">
    <w:abstractNumId w:val="15"/>
  </w:num>
  <w:num w:numId="24">
    <w:abstractNumId w:val="11"/>
  </w:num>
  <w:num w:numId="25">
    <w:abstractNumId w:val="29"/>
  </w:num>
  <w:num w:numId="26">
    <w:abstractNumId w:val="14"/>
  </w:num>
  <w:num w:numId="27">
    <w:abstractNumId w:val="12"/>
  </w:num>
  <w:num w:numId="28">
    <w:abstractNumId w:val="20"/>
  </w:num>
  <w:num w:numId="29">
    <w:abstractNumId w:val="28"/>
  </w:num>
  <w:num w:numId="30">
    <w:abstractNumId w:val="16"/>
  </w:num>
  <w:num w:numId="31">
    <w:abstractNumId w:val="31"/>
  </w:num>
  <w:num w:numId="32">
    <w:abstractNumId w:val="27"/>
  </w:num>
  <w:num w:numId="33">
    <w:abstractNumId w:val="33"/>
  </w:num>
  <w:num w:numId="34">
    <w:abstractNumId w:val="30"/>
  </w:num>
  <w:num w:numId="35">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removePersonalInformation/>
  <w:removeDateAndTime/>
  <w:bordersDoNotSurroundHeader/>
  <w:bordersDoNotSurroundFooter/>
  <w:linkStyles/>
  <w:defaultTabStop w:val="720"/>
  <w:displayHorizontalDrawingGridEvery w:val="0"/>
  <w:displayVerticalDrawingGridEvery w:val="0"/>
  <w:doNotUseMarginsForDrawingGridOrigin/>
  <w:noPunctuationKerning/>
  <w:characterSpacingControl w:val="doNotCompress"/>
  <w:hdrShapeDefaults>
    <o:shapedefaults v:ext="edit" spidmax="30722">
      <v:textbox inset="5.85pt,.7pt,5.85pt,.7pt"/>
    </o:shapedefaults>
  </w:hdrShapeDefaults>
  <w:footnotePr>
    <w:footnote w:id="0"/>
    <w:footnote w:id="1"/>
  </w:footnotePr>
  <w:endnotePr>
    <w:endnote w:id="0"/>
    <w:endnote w:id="1"/>
  </w:endnotePr>
  <w:compat>
    <w:useFELayout/>
  </w:compat>
  <w:rsids>
    <w:rsidRoot w:val="00C62060"/>
    <w:rsid w:val="00001FE7"/>
    <w:rsid w:val="00002C69"/>
    <w:rsid w:val="000038E7"/>
    <w:rsid w:val="00006E7F"/>
    <w:rsid w:val="00013CAD"/>
    <w:rsid w:val="000151BF"/>
    <w:rsid w:val="00015665"/>
    <w:rsid w:val="0002227F"/>
    <w:rsid w:val="00023E27"/>
    <w:rsid w:val="00024069"/>
    <w:rsid w:val="00025B31"/>
    <w:rsid w:val="00026174"/>
    <w:rsid w:val="00034223"/>
    <w:rsid w:val="00037E88"/>
    <w:rsid w:val="000402B9"/>
    <w:rsid w:val="00042000"/>
    <w:rsid w:val="0004330D"/>
    <w:rsid w:val="00045526"/>
    <w:rsid w:val="00045C59"/>
    <w:rsid w:val="00046F33"/>
    <w:rsid w:val="00051806"/>
    <w:rsid w:val="00052CE3"/>
    <w:rsid w:val="00052FF7"/>
    <w:rsid w:val="00054AB7"/>
    <w:rsid w:val="00055ECC"/>
    <w:rsid w:val="00060230"/>
    <w:rsid w:val="00061B5F"/>
    <w:rsid w:val="00065F12"/>
    <w:rsid w:val="00066B77"/>
    <w:rsid w:val="00070116"/>
    <w:rsid w:val="000705BB"/>
    <w:rsid w:val="00075400"/>
    <w:rsid w:val="00077474"/>
    <w:rsid w:val="000809FF"/>
    <w:rsid w:val="00084189"/>
    <w:rsid w:val="00084888"/>
    <w:rsid w:val="000868BF"/>
    <w:rsid w:val="00092AE1"/>
    <w:rsid w:val="00094AC1"/>
    <w:rsid w:val="00094D13"/>
    <w:rsid w:val="00094EC4"/>
    <w:rsid w:val="0009756F"/>
    <w:rsid w:val="000A2ED5"/>
    <w:rsid w:val="000A44A8"/>
    <w:rsid w:val="000A5822"/>
    <w:rsid w:val="000B2050"/>
    <w:rsid w:val="000B7304"/>
    <w:rsid w:val="000C1465"/>
    <w:rsid w:val="000C2CAF"/>
    <w:rsid w:val="000C6BCE"/>
    <w:rsid w:val="000C6E0A"/>
    <w:rsid w:val="000D10E4"/>
    <w:rsid w:val="000D3074"/>
    <w:rsid w:val="000D4FA2"/>
    <w:rsid w:val="000D7EFD"/>
    <w:rsid w:val="000E1820"/>
    <w:rsid w:val="000E3913"/>
    <w:rsid w:val="000E3F57"/>
    <w:rsid w:val="000E5FD6"/>
    <w:rsid w:val="000F2FC1"/>
    <w:rsid w:val="000F4B79"/>
    <w:rsid w:val="000F62F8"/>
    <w:rsid w:val="00101A3B"/>
    <w:rsid w:val="00102DA0"/>
    <w:rsid w:val="00105593"/>
    <w:rsid w:val="00110538"/>
    <w:rsid w:val="00112362"/>
    <w:rsid w:val="001209A7"/>
    <w:rsid w:val="001251D9"/>
    <w:rsid w:val="00126E11"/>
    <w:rsid w:val="00130824"/>
    <w:rsid w:val="00132957"/>
    <w:rsid w:val="00132B39"/>
    <w:rsid w:val="00132E27"/>
    <w:rsid w:val="00135414"/>
    <w:rsid w:val="001377AF"/>
    <w:rsid w:val="00142DFA"/>
    <w:rsid w:val="0014482E"/>
    <w:rsid w:val="00144EA4"/>
    <w:rsid w:val="00150666"/>
    <w:rsid w:val="00151A85"/>
    <w:rsid w:val="00153505"/>
    <w:rsid w:val="00164EFE"/>
    <w:rsid w:val="00165897"/>
    <w:rsid w:val="00166380"/>
    <w:rsid w:val="001725DA"/>
    <w:rsid w:val="00177CBD"/>
    <w:rsid w:val="00177F36"/>
    <w:rsid w:val="00181BF5"/>
    <w:rsid w:val="00181FA5"/>
    <w:rsid w:val="001843F8"/>
    <w:rsid w:val="0019074E"/>
    <w:rsid w:val="00195BC7"/>
    <w:rsid w:val="00196C9F"/>
    <w:rsid w:val="001A028F"/>
    <w:rsid w:val="001A07CB"/>
    <w:rsid w:val="001A2776"/>
    <w:rsid w:val="001A349E"/>
    <w:rsid w:val="001A371A"/>
    <w:rsid w:val="001A516E"/>
    <w:rsid w:val="001A6CEC"/>
    <w:rsid w:val="001A71ED"/>
    <w:rsid w:val="001A7465"/>
    <w:rsid w:val="001B4C68"/>
    <w:rsid w:val="001B7495"/>
    <w:rsid w:val="001C28C5"/>
    <w:rsid w:val="001C2CA2"/>
    <w:rsid w:val="001C42F8"/>
    <w:rsid w:val="001C432C"/>
    <w:rsid w:val="001D17DB"/>
    <w:rsid w:val="001D2080"/>
    <w:rsid w:val="001D3152"/>
    <w:rsid w:val="001D730A"/>
    <w:rsid w:val="001E3504"/>
    <w:rsid w:val="001E66FD"/>
    <w:rsid w:val="001E6FF4"/>
    <w:rsid w:val="001F0367"/>
    <w:rsid w:val="001F270F"/>
    <w:rsid w:val="001F3BB4"/>
    <w:rsid w:val="0020031D"/>
    <w:rsid w:val="00203DF1"/>
    <w:rsid w:val="00204C7C"/>
    <w:rsid w:val="00205DF3"/>
    <w:rsid w:val="00206247"/>
    <w:rsid w:val="00206B9B"/>
    <w:rsid w:val="0021019F"/>
    <w:rsid w:val="00211D6C"/>
    <w:rsid w:val="00212EFC"/>
    <w:rsid w:val="00213C89"/>
    <w:rsid w:val="0021724B"/>
    <w:rsid w:val="002244F3"/>
    <w:rsid w:val="00230038"/>
    <w:rsid w:val="00231384"/>
    <w:rsid w:val="00231B39"/>
    <w:rsid w:val="0023282A"/>
    <w:rsid w:val="0023421A"/>
    <w:rsid w:val="00235ABB"/>
    <w:rsid w:val="00236F2A"/>
    <w:rsid w:val="00241F51"/>
    <w:rsid w:val="00247CB7"/>
    <w:rsid w:val="002500C5"/>
    <w:rsid w:val="002502CD"/>
    <w:rsid w:val="0025367A"/>
    <w:rsid w:val="00255ABD"/>
    <w:rsid w:val="00255F8F"/>
    <w:rsid w:val="00263EC3"/>
    <w:rsid w:val="00264E1E"/>
    <w:rsid w:val="00276AFC"/>
    <w:rsid w:val="00276DD5"/>
    <w:rsid w:val="00283255"/>
    <w:rsid w:val="00291F5F"/>
    <w:rsid w:val="002A24B3"/>
    <w:rsid w:val="002A2CC3"/>
    <w:rsid w:val="002A5FD6"/>
    <w:rsid w:val="002C2412"/>
    <w:rsid w:val="002C290A"/>
    <w:rsid w:val="002C4028"/>
    <w:rsid w:val="002C6547"/>
    <w:rsid w:val="002C79D8"/>
    <w:rsid w:val="002D0944"/>
    <w:rsid w:val="002D2ADA"/>
    <w:rsid w:val="002D649D"/>
    <w:rsid w:val="002D67CC"/>
    <w:rsid w:val="002E21B5"/>
    <w:rsid w:val="002E2EF6"/>
    <w:rsid w:val="002E316E"/>
    <w:rsid w:val="002E4020"/>
    <w:rsid w:val="002E6908"/>
    <w:rsid w:val="002F1279"/>
    <w:rsid w:val="002F1D1D"/>
    <w:rsid w:val="002F530C"/>
    <w:rsid w:val="002F5D53"/>
    <w:rsid w:val="003021DA"/>
    <w:rsid w:val="0030325E"/>
    <w:rsid w:val="0031101F"/>
    <w:rsid w:val="0031246A"/>
    <w:rsid w:val="00313054"/>
    <w:rsid w:val="003142BF"/>
    <w:rsid w:val="0032071B"/>
    <w:rsid w:val="00321211"/>
    <w:rsid w:val="00321F65"/>
    <w:rsid w:val="00322E81"/>
    <w:rsid w:val="00330136"/>
    <w:rsid w:val="00334BEA"/>
    <w:rsid w:val="00334C3E"/>
    <w:rsid w:val="003366F7"/>
    <w:rsid w:val="00341EC9"/>
    <w:rsid w:val="0034419D"/>
    <w:rsid w:val="00350C1A"/>
    <w:rsid w:val="0035214D"/>
    <w:rsid w:val="00361F04"/>
    <w:rsid w:val="00364113"/>
    <w:rsid w:val="00365901"/>
    <w:rsid w:val="00373172"/>
    <w:rsid w:val="00373378"/>
    <w:rsid w:val="0037514B"/>
    <w:rsid w:val="00376502"/>
    <w:rsid w:val="003808F7"/>
    <w:rsid w:val="00380F3C"/>
    <w:rsid w:val="003826B8"/>
    <w:rsid w:val="003839D6"/>
    <w:rsid w:val="00384422"/>
    <w:rsid w:val="00385D61"/>
    <w:rsid w:val="0039246D"/>
    <w:rsid w:val="00392B51"/>
    <w:rsid w:val="0039426E"/>
    <w:rsid w:val="00394862"/>
    <w:rsid w:val="00394E8E"/>
    <w:rsid w:val="00395770"/>
    <w:rsid w:val="0039631D"/>
    <w:rsid w:val="00397EDD"/>
    <w:rsid w:val="003A02A4"/>
    <w:rsid w:val="003A16A6"/>
    <w:rsid w:val="003A191F"/>
    <w:rsid w:val="003A2703"/>
    <w:rsid w:val="003A6538"/>
    <w:rsid w:val="003A7232"/>
    <w:rsid w:val="003B5ECD"/>
    <w:rsid w:val="003C09E8"/>
    <w:rsid w:val="003C13CE"/>
    <w:rsid w:val="003C523A"/>
    <w:rsid w:val="003C5373"/>
    <w:rsid w:val="003D1240"/>
    <w:rsid w:val="003D19B2"/>
    <w:rsid w:val="003D3031"/>
    <w:rsid w:val="003D62C4"/>
    <w:rsid w:val="003D6AF0"/>
    <w:rsid w:val="003E00A5"/>
    <w:rsid w:val="003E3AF3"/>
    <w:rsid w:val="003E5310"/>
    <w:rsid w:val="003E69BB"/>
    <w:rsid w:val="003E7A7B"/>
    <w:rsid w:val="003F466D"/>
    <w:rsid w:val="003F652A"/>
    <w:rsid w:val="003F6C18"/>
    <w:rsid w:val="00400411"/>
    <w:rsid w:val="00404B72"/>
    <w:rsid w:val="00404F31"/>
    <w:rsid w:val="00412076"/>
    <w:rsid w:val="00412E9B"/>
    <w:rsid w:val="0041476C"/>
    <w:rsid w:val="00415E53"/>
    <w:rsid w:val="004162C7"/>
    <w:rsid w:val="00417411"/>
    <w:rsid w:val="00420316"/>
    <w:rsid w:val="00424213"/>
    <w:rsid w:val="00424404"/>
    <w:rsid w:val="00425D8B"/>
    <w:rsid w:val="0042739B"/>
    <w:rsid w:val="00436737"/>
    <w:rsid w:val="00441B8E"/>
    <w:rsid w:val="00442C03"/>
    <w:rsid w:val="00442F8F"/>
    <w:rsid w:val="00442FCB"/>
    <w:rsid w:val="004437B0"/>
    <w:rsid w:val="00450438"/>
    <w:rsid w:val="004537EF"/>
    <w:rsid w:val="00455D32"/>
    <w:rsid w:val="00456410"/>
    <w:rsid w:val="00457618"/>
    <w:rsid w:val="00461F59"/>
    <w:rsid w:val="00463A27"/>
    <w:rsid w:val="00464CA2"/>
    <w:rsid w:val="004660EC"/>
    <w:rsid w:val="0046796F"/>
    <w:rsid w:val="00473175"/>
    <w:rsid w:val="00474F48"/>
    <w:rsid w:val="00475168"/>
    <w:rsid w:val="00485176"/>
    <w:rsid w:val="004877BC"/>
    <w:rsid w:val="00490E8B"/>
    <w:rsid w:val="00490EA5"/>
    <w:rsid w:val="0049288D"/>
    <w:rsid w:val="0049294B"/>
    <w:rsid w:val="0049443C"/>
    <w:rsid w:val="004A2817"/>
    <w:rsid w:val="004A51F5"/>
    <w:rsid w:val="004A6D1D"/>
    <w:rsid w:val="004B378C"/>
    <w:rsid w:val="004B617B"/>
    <w:rsid w:val="004B7302"/>
    <w:rsid w:val="004C0C91"/>
    <w:rsid w:val="004C22DE"/>
    <w:rsid w:val="004C30F8"/>
    <w:rsid w:val="004C33D4"/>
    <w:rsid w:val="004C3C6A"/>
    <w:rsid w:val="004D03DA"/>
    <w:rsid w:val="004D4288"/>
    <w:rsid w:val="004D5350"/>
    <w:rsid w:val="004D6FFD"/>
    <w:rsid w:val="004E2DE3"/>
    <w:rsid w:val="004E7280"/>
    <w:rsid w:val="004F431F"/>
    <w:rsid w:val="004F57E9"/>
    <w:rsid w:val="004F5966"/>
    <w:rsid w:val="004F62B1"/>
    <w:rsid w:val="004F70B0"/>
    <w:rsid w:val="004F7B6B"/>
    <w:rsid w:val="00500F06"/>
    <w:rsid w:val="00501EB6"/>
    <w:rsid w:val="0050242F"/>
    <w:rsid w:val="00513059"/>
    <w:rsid w:val="005131A0"/>
    <w:rsid w:val="00513C3D"/>
    <w:rsid w:val="00513CB8"/>
    <w:rsid w:val="00517246"/>
    <w:rsid w:val="00517D6D"/>
    <w:rsid w:val="00520B92"/>
    <w:rsid w:val="00521F07"/>
    <w:rsid w:val="0052220F"/>
    <w:rsid w:val="005257F2"/>
    <w:rsid w:val="005265DE"/>
    <w:rsid w:val="00527CDF"/>
    <w:rsid w:val="00532F51"/>
    <w:rsid w:val="00533F6D"/>
    <w:rsid w:val="00534120"/>
    <w:rsid w:val="00543F24"/>
    <w:rsid w:val="00546E26"/>
    <w:rsid w:val="00550013"/>
    <w:rsid w:val="0055120B"/>
    <w:rsid w:val="00553FA2"/>
    <w:rsid w:val="005638D1"/>
    <w:rsid w:val="00566F16"/>
    <w:rsid w:val="005716E1"/>
    <w:rsid w:val="00573C90"/>
    <w:rsid w:val="005741B4"/>
    <w:rsid w:val="005836D6"/>
    <w:rsid w:val="00592695"/>
    <w:rsid w:val="005929F5"/>
    <w:rsid w:val="005936DA"/>
    <w:rsid w:val="0059698A"/>
    <w:rsid w:val="00596BF4"/>
    <w:rsid w:val="005A3784"/>
    <w:rsid w:val="005A7B89"/>
    <w:rsid w:val="005B230B"/>
    <w:rsid w:val="005B5BA3"/>
    <w:rsid w:val="005C1292"/>
    <w:rsid w:val="005C1B1E"/>
    <w:rsid w:val="005C6E56"/>
    <w:rsid w:val="005C6F4C"/>
    <w:rsid w:val="005C7F66"/>
    <w:rsid w:val="005E1161"/>
    <w:rsid w:val="005E4799"/>
    <w:rsid w:val="005E5BF4"/>
    <w:rsid w:val="005E7C15"/>
    <w:rsid w:val="005F14A7"/>
    <w:rsid w:val="005F3934"/>
    <w:rsid w:val="005F53E9"/>
    <w:rsid w:val="005F5A39"/>
    <w:rsid w:val="005F79EA"/>
    <w:rsid w:val="005F7A20"/>
    <w:rsid w:val="005F7D5F"/>
    <w:rsid w:val="00606611"/>
    <w:rsid w:val="00611899"/>
    <w:rsid w:val="00612E51"/>
    <w:rsid w:val="00612E95"/>
    <w:rsid w:val="00613053"/>
    <w:rsid w:val="0061353A"/>
    <w:rsid w:val="00614A25"/>
    <w:rsid w:val="006159D6"/>
    <w:rsid w:val="00617274"/>
    <w:rsid w:val="00617699"/>
    <w:rsid w:val="00620193"/>
    <w:rsid w:val="00623000"/>
    <w:rsid w:val="00626BF2"/>
    <w:rsid w:val="00626F1A"/>
    <w:rsid w:val="00627B57"/>
    <w:rsid w:val="0063131B"/>
    <w:rsid w:val="00631B68"/>
    <w:rsid w:val="00631FE3"/>
    <w:rsid w:val="0063463E"/>
    <w:rsid w:val="00636188"/>
    <w:rsid w:val="00637447"/>
    <w:rsid w:val="00642E76"/>
    <w:rsid w:val="006431B7"/>
    <w:rsid w:val="006453FE"/>
    <w:rsid w:val="00646402"/>
    <w:rsid w:val="00653D31"/>
    <w:rsid w:val="00654DB5"/>
    <w:rsid w:val="006559DD"/>
    <w:rsid w:val="00656CEF"/>
    <w:rsid w:val="00660470"/>
    <w:rsid w:val="00661266"/>
    <w:rsid w:val="00661A69"/>
    <w:rsid w:val="0066283F"/>
    <w:rsid w:val="0066525F"/>
    <w:rsid w:val="00665458"/>
    <w:rsid w:val="006673AA"/>
    <w:rsid w:val="00670A5D"/>
    <w:rsid w:val="00673999"/>
    <w:rsid w:val="006744DD"/>
    <w:rsid w:val="006772D0"/>
    <w:rsid w:val="00681D53"/>
    <w:rsid w:val="00685134"/>
    <w:rsid w:val="00690386"/>
    <w:rsid w:val="0069038A"/>
    <w:rsid w:val="006947A4"/>
    <w:rsid w:val="00695213"/>
    <w:rsid w:val="006A2C8B"/>
    <w:rsid w:val="006B284D"/>
    <w:rsid w:val="006B457C"/>
    <w:rsid w:val="006C45AE"/>
    <w:rsid w:val="006C65AB"/>
    <w:rsid w:val="006C70FA"/>
    <w:rsid w:val="006C7AA4"/>
    <w:rsid w:val="006D19B7"/>
    <w:rsid w:val="006D1F77"/>
    <w:rsid w:val="006D3343"/>
    <w:rsid w:val="006D5EC9"/>
    <w:rsid w:val="006E0CC1"/>
    <w:rsid w:val="006E4675"/>
    <w:rsid w:val="006E59F1"/>
    <w:rsid w:val="006E6B42"/>
    <w:rsid w:val="006E6DBC"/>
    <w:rsid w:val="006E792E"/>
    <w:rsid w:val="006F6417"/>
    <w:rsid w:val="006F7D96"/>
    <w:rsid w:val="0070439F"/>
    <w:rsid w:val="00707EAC"/>
    <w:rsid w:val="0071003E"/>
    <w:rsid w:val="00714DDC"/>
    <w:rsid w:val="00717298"/>
    <w:rsid w:val="007179B2"/>
    <w:rsid w:val="00720DB0"/>
    <w:rsid w:val="00721265"/>
    <w:rsid w:val="0072641F"/>
    <w:rsid w:val="00730C6C"/>
    <w:rsid w:val="00734365"/>
    <w:rsid w:val="00735DB3"/>
    <w:rsid w:val="00742B82"/>
    <w:rsid w:val="00743C02"/>
    <w:rsid w:val="0074687B"/>
    <w:rsid w:val="007468AE"/>
    <w:rsid w:val="0075074D"/>
    <w:rsid w:val="00754A99"/>
    <w:rsid w:val="00755BD6"/>
    <w:rsid w:val="0075698D"/>
    <w:rsid w:val="00760FEA"/>
    <w:rsid w:val="00764137"/>
    <w:rsid w:val="007659F6"/>
    <w:rsid w:val="00765C83"/>
    <w:rsid w:val="007803D6"/>
    <w:rsid w:val="007850C1"/>
    <w:rsid w:val="00792458"/>
    <w:rsid w:val="00793226"/>
    <w:rsid w:val="007935F1"/>
    <w:rsid w:val="00794A3F"/>
    <w:rsid w:val="00795ABD"/>
    <w:rsid w:val="00796032"/>
    <w:rsid w:val="0079612F"/>
    <w:rsid w:val="0079673D"/>
    <w:rsid w:val="007976B9"/>
    <w:rsid w:val="007A1309"/>
    <w:rsid w:val="007A149C"/>
    <w:rsid w:val="007A1FF7"/>
    <w:rsid w:val="007A3A33"/>
    <w:rsid w:val="007A3CD7"/>
    <w:rsid w:val="007A57F9"/>
    <w:rsid w:val="007A6C25"/>
    <w:rsid w:val="007B41E8"/>
    <w:rsid w:val="007B4CB1"/>
    <w:rsid w:val="007B5E11"/>
    <w:rsid w:val="007B5EF1"/>
    <w:rsid w:val="007C027C"/>
    <w:rsid w:val="007C0D85"/>
    <w:rsid w:val="007C0E52"/>
    <w:rsid w:val="007C2627"/>
    <w:rsid w:val="007C27A6"/>
    <w:rsid w:val="007C27EF"/>
    <w:rsid w:val="007C287D"/>
    <w:rsid w:val="007D0CC0"/>
    <w:rsid w:val="007D418B"/>
    <w:rsid w:val="007D4365"/>
    <w:rsid w:val="007D5264"/>
    <w:rsid w:val="007D76A6"/>
    <w:rsid w:val="007E6F06"/>
    <w:rsid w:val="007F0B9E"/>
    <w:rsid w:val="007F1D59"/>
    <w:rsid w:val="007F57AB"/>
    <w:rsid w:val="007F6280"/>
    <w:rsid w:val="00802893"/>
    <w:rsid w:val="00803CFA"/>
    <w:rsid w:val="00804EB2"/>
    <w:rsid w:val="00806659"/>
    <w:rsid w:val="00807421"/>
    <w:rsid w:val="00810D86"/>
    <w:rsid w:val="00810E01"/>
    <w:rsid w:val="00812360"/>
    <w:rsid w:val="008150F4"/>
    <w:rsid w:val="00816291"/>
    <w:rsid w:val="008229F1"/>
    <w:rsid w:val="00822FFA"/>
    <w:rsid w:val="0082513E"/>
    <w:rsid w:val="00825CD8"/>
    <w:rsid w:val="00840FB1"/>
    <w:rsid w:val="00843A41"/>
    <w:rsid w:val="00844184"/>
    <w:rsid w:val="0084466F"/>
    <w:rsid w:val="008448DC"/>
    <w:rsid w:val="00844D3B"/>
    <w:rsid w:val="00845951"/>
    <w:rsid w:val="00847C1B"/>
    <w:rsid w:val="00850320"/>
    <w:rsid w:val="008538CD"/>
    <w:rsid w:val="00855787"/>
    <w:rsid w:val="00856B41"/>
    <w:rsid w:val="008571B7"/>
    <w:rsid w:val="008612A7"/>
    <w:rsid w:val="00867FF9"/>
    <w:rsid w:val="00876B67"/>
    <w:rsid w:val="0087732C"/>
    <w:rsid w:val="008830C9"/>
    <w:rsid w:val="00883209"/>
    <w:rsid w:val="00890277"/>
    <w:rsid w:val="00891726"/>
    <w:rsid w:val="008925DB"/>
    <w:rsid w:val="008A2ECB"/>
    <w:rsid w:val="008A45AB"/>
    <w:rsid w:val="008A52C4"/>
    <w:rsid w:val="008A61D9"/>
    <w:rsid w:val="008B1081"/>
    <w:rsid w:val="008B2EDE"/>
    <w:rsid w:val="008B32D8"/>
    <w:rsid w:val="008B5270"/>
    <w:rsid w:val="008B57B0"/>
    <w:rsid w:val="008B6B85"/>
    <w:rsid w:val="008C25B0"/>
    <w:rsid w:val="008C6CA9"/>
    <w:rsid w:val="008D0F35"/>
    <w:rsid w:val="008D1008"/>
    <w:rsid w:val="008D186C"/>
    <w:rsid w:val="008D1F6E"/>
    <w:rsid w:val="008D40CA"/>
    <w:rsid w:val="008D4897"/>
    <w:rsid w:val="008D4DCF"/>
    <w:rsid w:val="008D541D"/>
    <w:rsid w:val="008D5B26"/>
    <w:rsid w:val="008D6665"/>
    <w:rsid w:val="008E0787"/>
    <w:rsid w:val="008E1F12"/>
    <w:rsid w:val="008E2684"/>
    <w:rsid w:val="008E3211"/>
    <w:rsid w:val="008E38BB"/>
    <w:rsid w:val="008E6730"/>
    <w:rsid w:val="008F2F63"/>
    <w:rsid w:val="008F3674"/>
    <w:rsid w:val="008F79CE"/>
    <w:rsid w:val="008F7E08"/>
    <w:rsid w:val="00904D1A"/>
    <w:rsid w:val="00905637"/>
    <w:rsid w:val="00905804"/>
    <w:rsid w:val="009203C2"/>
    <w:rsid w:val="00921625"/>
    <w:rsid w:val="009237AF"/>
    <w:rsid w:val="00926DF9"/>
    <w:rsid w:val="00931EF9"/>
    <w:rsid w:val="00935049"/>
    <w:rsid w:val="009363C1"/>
    <w:rsid w:val="0093697D"/>
    <w:rsid w:val="00940D0C"/>
    <w:rsid w:val="00941479"/>
    <w:rsid w:val="00941C41"/>
    <w:rsid w:val="00942367"/>
    <w:rsid w:val="00942426"/>
    <w:rsid w:val="00950FA8"/>
    <w:rsid w:val="00953EFC"/>
    <w:rsid w:val="009546CF"/>
    <w:rsid w:val="009573A2"/>
    <w:rsid w:val="00957AB1"/>
    <w:rsid w:val="00963146"/>
    <w:rsid w:val="00964A94"/>
    <w:rsid w:val="00965AE5"/>
    <w:rsid w:val="00975FC8"/>
    <w:rsid w:val="00980339"/>
    <w:rsid w:val="00980519"/>
    <w:rsid w:val="009862E7"/>
    <w:rsid w:val="00987189"/>
    <w:rsid w:val="00987912"/>
    <w:rsid w:val="00990117"/>
    <w:rsid w:val="0099206E"/>
    <w:rsid w:val="00992C72"/>
    <w:rsid w:val="00994A7A"/>
    <w:rsid w:val="00995181"/>
    <w:rsid w:val="0099592F"/>
    <w:rsid w:val="00997131"/>
    <w:rsid w:val="00997B3A"/>
    <w:rsid w:val="009A1B6B"/>
    <w:rsid w:val="009A203A"/>
    <w:rsid w:val="009A459B"/>
    <w:rsid w:val="009A5B20"/>
    <w:rsid w:val="009A6B26"/>
    <w:rsid w:val="009A7DD6"/>
    <w:rsid w:val="009B4722"/>
    <w:rsid w:val="009B4F7F"/>
    <w:rsid w:val="009B5170"/>
    <w:rsid w:val="009B5E2F"/>
    <w:rsid w:val="009C1A99"/>
    <w:rsid w:val="009C40FF"/>
    <w:rsid w:val="009C5C95"/>
    <w:rsid w:val="009C7174"/>
    <w:rsid w:val="009D2894"/>
    <w:rsid w:val="009D3FD7"/>
    <w:rsid w:val="009D6C3D"/>
    <w:rsid w:val="009E3024"/>
    <w:rsid w:val="009E3158"/>
    <w:rsid w:val="009E7818"/>
    <w:rsid w:val="009F015E"/>
    <w:rsid w:val="009F041B"/>
    <w:rsid w:val="009F1EB0"/>
    <w:rsid w:val="009F3C63"/>
    <w:rsid w:val="009F3EA9"/>
    <w:rsid w:val="009F41E9"/>
    <w:rsid w:val="00A061B8"/>
    <w:rsid w:val="00A10E91"/>
    <w:rsid w:val="00A110B0"/>
    <w:rsid w:val="00A12B64"/>
    <w:rsid w:val="00A13ECC"/>
    <w:rsid w:val="00A16F91"/>
    <w:rsid w:val="00A21F36"/>
    <w:rsid w:val="00A25133"/>
    <w:rsid w:val="00A27CC5"/>
    <w:rsid w:val="00A3123C"/>
    <w:rsid w:val="00A3264A"/>
    <w:rsid w:val="00A335BD"/>
    <w:rsid w:val="00A35272"/>
    <w:rsid w:val="00A44E02"/>
    <w:rsid w:val="00A45A35"/>
    <w:rsid w:val="00A50C4B"/>
    <w:rsid w:val="00A5214A"/>
    <w:rsid w:val="00A5438A"/>
    <w:rsid w:val="00A5671C"/>
    <w:rsid w:val="00A577A7"/>
    <w:rsid w:val="00A631D2"/>
    <w:rsid w:val="00A63D98"/>
    <w:rsid w:val="00A64AE2"/>
    <w:rsid w:val="00A6570A"/>
    <w:rsid w:val="00A736EF"/>
    <w:rsid w:val="00A766BE"/>
    <w:rsid w:val="00A81143"/>
    <w:rsid w:val="00A836E4"/>
    <w:rsid w:val="00A83A61"/>
    <w:rsid w:val="00A84CB3"/>
    <w:rsid w:val="00A872E2"/>
    <w:rsid w:val="00A9439E"/>
    <w:rsid w:val="00A95330"/>
    <w:rsid w:val="00A96170"/>
    <w:rsid w:val="00A961C9"/>
    <w:rsid w:val="00AA0AF4"/>
    <w:rsid w:val="00AA0BA6"/>
    <w:rsid w:val="00AA0EF5"/>
    <w:rsid w:val="00AA6815"/>
    <w:rsid w:val="00AA7241"/>
    <w:rsid w:val="00AB2D69"/>
    <w:rsid w:val="00AB31F2"/>
    <w:rsid w:val="00AB3E91"/>
    <w:rsid w:val="00AB7AD6"/>
    <w:rsid w:val="00AC2E63"/>
    <w:rsid w:val="00AC3C29"/>
    <w:rsid w:val="00AC66D3"/>
    <w:rsid w:val="00AC7502"/>
    <w:rsid w:val="00AE132A"/>
    <w:rsid w:val="00AE3AC8"/>
    <w:rsid w:val="00AE4B22"/>
    <w:rsid w:val="00AE514F"/>
    <w:rsid w:val="00AE62E2"/>
    <w:rsid w:val="00AE6AB0"/>
    <w:rsid w:val="00AE7981"/>
    <w:rsid w:val="00AF00E3"/>
    <w:rsid w:val="00AF0F3C"/>
    <w:rsid w:val="00AF5457"/>
    <w:rsid w:val="00B01A32"/>
    <w:rsid w:val="00B02C60"/>
    <w:rsid w:val="00B06351"/>
    <w:rsid w:val="00B104C8"/>
    <w:rsid w:val="00B1538A"/>
    <w:rsid w:val="00B157F4"/>
    <w:rsid w:val="00B22A8B"/>
    <w:rsid w:val="00B245CB"/>
    <w:rsid w:val="00B27164"/>
    <w:rsid w:val="00B308AD"/>
    <w:rsid w:val="00B30F5E"/>
    <w:rsid w:val="00B32CA9"/>
    <w:rsid w:val="00B343F7"/>
    <w:rsid w:val="00B36098"/>
    <w:rsid w:val="00B375B9"/>
    <w:rsid w:val="00B46D06"/>
    <w:rsid w:val="00B46D15"/>
    <w:rsid w:val="00B47573"/>
    <w:rsid w:val="00B47927"/>
    <w:rsid w:val="00B479C1"/>
    <w:rsid w:val="00B50DF7"/>
    <w:rsid w:val="00B51ED7"/>
    <w:rsid w:val="00B5216E"/>
    <w:rsid w:val="00B52D91"/>
    <w:rsid w:val="00B55315"/>
    <w:rsid w:val="00B556D6"/>
    <w:rsid w:val="00B61DAA"/>
    <w:rsid w:val="00B63987"/>
    <w:rsid w:val="00B6588D"/>
    <w:rsid w:val="00B6626D"/>
    <w:rsid w:val="00B66394"/>
    <w:rsid w:val="00B67D5C"/>
    <w:rsid w:val="00B73BA9"/>
    <w:rsid w:val="00B766D5"/>
    <w:rsid w:val="00B77C3F"/>
    <w:rsid w:val="00B86FA5"/>
    <w:rsid w:val="00B92748"/>
    <w:rsid w:val="00B96EA9"/>
    <w:rsid w:val="00BA7F47"/>
    <w:rsid w:val="00BB5B16"/>
    <w:rsid w:val="00BB66D3"/>
    <w:rsid w:val="00BC14D5"/>
    <w:rsid w:val="00BD027D"/>
    <w:rsid w:val="00BD4BB6"/>
    <w:rsid w:val="00BE1A4B"/>
    <w:rsid w:val="00BE1DE6"/>
    <w:rsid w:val="00BE26EC"/>
    <w:rsid w:val="00BF0314"/>
    <w:rsid w:val="00BF122B"/>
    <w:rsid w:val="00BF1B44"/>
    <w:rsid w:val="00BF2A30"/>
    <w:rsid w:val="00BF32A5"/>
    <w:rsid w:val="00BF3E59"/>
    <w:rsid w:val="00BF471D"/>
    <w:rsid w:val="00C00EA2"/>
    <w:rsid w:val="00C00F8D"/>
    <w:rsid w:val="00C052F9"/>
    <w:rsid w:val="00C111EE"/>
    <w:rsid w:val="00C132CD"/>
    <w:rsid w:val="00C1483A"/>
    <w:rsid w:val="00C154E4"/>
    <w:rsid w:val="00C2029E"/>
    <w:rsid w:val="00C206E5"/>
    <w:rsid w:val="00C21995"/>
    <w:rsid w:val="00C22C20"/>
    <w:rsid w:val="00C23275"/>
    <w:rsid w:val="00C26635"/>
    <w:rsid w:val="00C31DF2"/>
    <w:rsid w:val="00C34940"/>
    <w:rsid w:val="00C36195"/>
    <w:rsid w:val="00C36A19"/>
    <w:rsid w:val="00C43126"/>
    <w:rsid w:val="00C43DC0"/>
    <w:rsid w:val="00C444CC"/>
    <w:rsid w:val="00C45EA4"/>
    <w:rsid w:val="00C46D0A"/>
    <w:rsid w:val="00C51244"/>
    <w:rsid w:val="00C52759"/>
    <w:rsid w:val="00C53341"/>
    <w:rsid w:val="00C54CCD"/>
    <w:rsid w:val="00C54DE9"/>
    <w:rsid w:val="00C556AB"/>
    <w:rsid w:val="00C55D1D"/>
    <w:rsid w:val="00C62060"/>
    <w:rsid w:val="00C63783"/>
    <w:rsid w:val="00C63C33"/>
    <w:rsid w:val="00C66061"/>
    <w:rsid w:val="00C670A6"/>
    <w:rsid w:val="00C675C8"/>
    <w:rsid w:val="00C81D6F"/>
    <w:rsid w:val="00C83301"/>
    <w:rsid w:val="00C84B73"/>
    <w:rsid w:val="00C85F1A"/>
    <w:rsid w:val="00C93E53"/>
    <w:rsid w:val="00C94E68"/>
    <w:rsid w:val="00C972DD"/>
    <w:rsid w:val="00C9763B"/>
    <w:rsid w:val="00CA0215"/>
    <w:rsid w:val="00CA0903"/>
    <w:rsid w:val="00CA0986"/>
    <w:rsid w:val="00CA45A7"/>
    <w:rsid w:val="00CA4675"/>
    <w:rsid w:val="00CA6DCB"/>
    <w:rsid w:val="00CB12AD"/>
    <w:rsid w:val="00CB1970"/>
    <w:rsid w:val="00CB2EC5"/>
    <w:rsid w:val="00CB48C9"/>
    <w:rsid w:val="00CB4A5D"/>
    <w:rsid w:val="00CB4E6E"/>
    <w:rsid w:val="00CB69B3"/>
    <w:rsid w:val="00CB7C75"/>
    <w:rsid w:val="00CC100D"/>
    <w:rsid w:val="00CC5327"/>
    <w:rsid w:val="00CD0FE1"/>
    <w:rsid w:val="00CD3BB2"/>
    <w:rsid w:val="00CD6411"/>
    <w:rsid w:val="00CD706A"/>
    <w:rsid w:val="00CE3438"/>
    <w:rsid w:val="00CE5343"/>
    <w:rsid w:val="00CE6255"/>
    <w:rsid w:val="00CE63BD"/>
    <w:rsid w:val="00CE76BE"/>
    <w:rsid w:val="00CF347B"/>
    <w:rsid w:val="00CF79BA"/>
    <w:rsid w:val="00D01E59"/>
    <w:rsid w:val="00D0431C"/>
    <w:rsid w:val="00D048D0"/>
    <w:rsid w:val="00D048DE"/>
    <w:rsid w:val="00D04A6F"/>
    <w:rsid w:val="00D07E23"/>
    <w:rsid w:val="00D07F79"/>
    <w:rsid w:val="00D10B96"/>
    <w:rsid w:val="00D13191"/>
    <w:rsid w:val="00D169A7"/>
    <w:rsid w:val="00D17008"/>
    <w:rsid w:val="00D17B3F"/>
    <w:rsid w:val="00D20C42"/>
    <w:rsid w:val="00D21117"/>
    <w:rsid w:val="00D22AB6"/>
    <w:rsid w:val="00D22C20"/>
    <w:rsid w:val="00D22D19"/>
    <w:rsid w:val="00D2632F"/>
    <w:rsid w:val="00D3032A"/>
    <w:rsid w:val="00D357E1"/>
    <w:rsid w:val="00D35CF0"/>
    <w:rsid w:val="00D37350"/>
    <w:rsid w:val="00D37AE9"/>
    <w:rsid w:val="00D37BF7"/>
    <w:rsid w:val="00D416F4"/>
    <w:rsid w:val="00D43315"/>
    <w:rsid w:val="00D437EF"/>
    <w:rsid w:val="00D461BE"/>
    <w:rsid w:val="00D4723E"/>
    <w:rsid w:val="00D517CB"/>
    <w:rsid w:val="00D51A5F"/>
    <w:rsid w:val="00D538EE"/>
    <w:rsid w:val="00D55CAB"/>
    <w:rsid w:val="00D56E77"/>
    <w:rsid w:val="00D60BBA"/>
    <w:rsid w:val="00D61639"/>
    <w:rsid w:val="00D6261C"/>
    <w:rsid w:val="00D628B4"/>
    <w:rsid w:val="00D63F27"/>
    <w:rsid w:val="00D64D4D"/>
    <w:rsid w:val="00D65269"/>
    <w:rsid w:val="00D661EE"/>
    <w:rsid w:val="00D7486A"/>
    <w:rsid w:val="00D8032C"/>
    <w:rsid w:val="00D84141"/>
    <w:rsid w:val="00D9019C"/>
    <w:rsid w:val="00D92274"/>
    <w:rsid w:val="00D924D5"/>
    <w:rsid w:val="00D93CBA"/>
    <w:rsid w:val="00D97072"/>
    <w:rsid w:val="00DA07A2"/>
    <w:rsid w:val="00DA31F3"/>
    <w:rsid w:val="00DA3DF6"/>
    <w:rsid w:val="00DB018E"/>
    <w:rsid w:val="00DB0D03"/>
    <w:rsid w:val="00DB100C"/>
    <w:rsid w:val="00DB1A35"/>
    <w:rsid w:val="00DB1ED4"/>
    <w:rsid w:val="00DB6D30"/>
    <w:rsid w:val="00DB7519"/>
    <w:rsid w:val="00DC06A3"/>
    <w:rsid w:val="00DC1810"/>
    <w:rsid w:val="00DC23F0"/>
    <w:rsid w:val="00DC26CD"/>
    <w:rsid w:val="00DD042E"/>
    <w:rsid w:val="00DD171C"/>
    <w:rsid w:val="00DD5986"/>
    <w:rsid w:val="00DD5DBD"/>
    <w:rsid w:val="00DD6A3E"/>
    <w:rsid w:val="00DE23C9"/>
    <w:rsid w:val="00DE4B0A"/>
    <w:rsid w:val="00DE4DC8"/>
    <w:rsid w:val="00DF2A98"/>
    <w:rsid w:val="00DF4D92"/>
    <w:rsid w:val="00DF599F"/>
    <w:rsid w:val="00DF5AA3"/>
    <w:rsid w:val="00E02F6E"/>
    <w:rsid w:val="00E03DBF"/>
    <w:rsid w:val="00E07D09"/>
    <w:rsid w:val="00E103C0"/>
    <w:rsid w:val="00E11CBA"/>
    <w:rsid w:val="00E163EA"/>
    <w:rsid w:val="00E218F0"/>
    <w:rsid w:val="00E220E0"/>
    <w:rsid w:val="00E222C5"/>
    <w:rsid w:val="00E30BDB"/>
    <w:rsid w:val="00E32215"/>
    <w:rsid w:val="00E3310A"/>
    <w:rsid w:val="00E36EED"/>
    <w:rsid w:val="00E36F5C"/>
    <w:rsid w:val="00E401B6"/>
    <w:rsid w:val="00E45416"/>
    <w:rsid w:val="00E45596"/>
    <w:rsid w:val="00E47A29"/>
    <w:rsid w:val="00E51DF6"/>
    <w:rsid w:val="00E5700F"/>
    <w:rsid w:val="00E6202E"/>
    <w:rsid w:val="00E63C80"/>
    <w:rsid w:val="00E66B95"/>
    <w:rsid w:val="00E73BC5"/>
    <w:rsid w:val="00E7599C"/>
    <w:rsid w:val="00E8084F"/>
    <w:rsid w:val="00E850DF"/>
    <w:rsid w:val="00E87369"/>
    <w:rsid w:val="00E93586"/>
    <w:rsid w:val="00EA1250"/>
    <w:rsid w:val="00EA6032"/>
    <w:rsid w:val="00EB058E"/>
    <w:rsid w:val="00EB4C67"/>
    <w:rsid w:val="00EB79F5"/>
    <w:rsid w:val="00EC1714"/>
    <w:rsid w:val="00EC54A5"/>
    <w:rsid w:val="00EC6773"/>
    <w:rsid w:val="00ED063A"/>
    <w:rsid w:val="00ED14C3"/>
    <w:rsid w:val="00ED2A80"/>
    <w:rsid w:val="00ED4940"/>
    <w:rsid w:val="00ED762E"/>
    <w:rsid w:val="00EE2D6A"/>
    <w:rsid w:val="00EE2E42"/>
    <w:rsid w:val="00EE5DB6"/>
    <w:rsid w:val="00EF0205"/>
    <w:rsid w:val="00EF247F"/>
    <w:rsid w:val="00EF25F2"/>
    <w:rsid w:val="00EF2A22"/>
    <w:rsid w:val="00EF3172"/>
    <w:rsid w:val="00EF3422"/>
    <w:rsid w:val="00EF5B29"/>
    <w:rsid w:val="00F0125D"/>
    <w:rsid w:val="00F05602"/>
    <w:rsid w:val="00F05771"/>
    <w:rsid w:val="00F101E5"/>
    <w:rsid w:val="00F1035E"/>
    <w:rsid w:val="00F13677"/>
    <w:rsid w:val="00F14A38"/>
    <w:rsid w:val="00F14D5C"/>
    <w:rsid w:val="00F153F4"/>
    <w:rsid w:val="00F16737"/>
    <w:rsid w:val="00F21AD1"/>
    <w:rsid w:val="00F23A16"/>
    <w:rsid w:val="00F30148"/>
    <w:rsid w:val="00F30805"/>
    <w:rsid w:val="00F33B27"/>
    <w:rsid w:val="00F4091E"/>
    <w:rsid w:val="00F41506"/>
    <w:rsid w:val="00F41D3A"/>
    <w:rsid w:val="00F4381D"/>
    <w:rsid w:val="00F43A84"/>
    <w:rsid w:val="00F440F0"/>
    <w:rsid w:val="00F44F6E"/>
    <w:rsid w:val="00F467D9"/>
    <w:rsid w:val="00F50452"/>
    <w:rsid w:val="00F50866"/>
    <w:rsid w:val="00F53FE7"/>
    <w:rsid w:val="00F547E6"/>
    <w:rsid w:val="00F55AC3"/>
    <w:rsid w:val="00F60769"/>
    <w:rsid w:val="00F61539"/>
    <w:rsid w:val="00F621BC"/>
    <w:rsid w:val="00F66042"/>
    <w:rsid w:val="00F664A0"/>
    <w:rsid w:val="00F66E79"/>
    <w:rsid w:val="00F67040"/>
    <w:rsid w:val="00F733BC"/>
    <w:rsid w:val="00F7399C"/>
    <w:rsid w:val="00F765F9"/>
    <w:rsid w:val="00F81C5E"/>
    <w:rsid w:val="00F83777"/>
    <w:rsid w:val="00F870FA"/>
    <w:rsid w:val="00F91FD0"/>
    <w:rsid w:val="00F923E7"/>
    <w:rsid w:val="00F92DCD"/>
    <w:rsid w:val="00F93A0B"/>
    <w:rsid w:val="00F93C33"/>
    <w:rsid w:val="00FA047D"/>
    <w:rsid w:val="00FA0A78"/>
    <w:rsid w:val="00FA2CAA"/>
    <w:rsid w:val="00FA58E9"/>
    <w:rsid w:val="00FB1BDC"/>
    <w:rsid w:val="00FB34EA"/>
    <w:rsid w:val="00FB5379"/>
    <w:rsid w:val="00FC036F"/>
    <w:rsid w:val="00FC18A6"/>
    <w:rsid w:val="00FC2A89"/>
    <w:rsid w:val="00FC3F65"/>
    <w:rsid w:val="00FC4E6E"/>
    <w:rsid w:val="00FC5A82"/>
    <w:rsid w:val="00FD0C55"/>
    <w:rsid w:val="00FD50FB"/>
    <w:rsid w:val="00FE08F7"/>
    <w:rsid w:val="00FE0DDA"/>
    <w:rsid w:val="00FE4399"/>
    <w:rsid w:val="00FE7F48"/>
    <w:rsid w:val="00FF2F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A7A"/>
    <w:pPr>
      <w:widowControl w:val="0"/>
      <w:jc w:val="both"/>
    </w:pPr>
    <w:rPr>
      <w:rFonts w:asciiTheme="minorHAnsi" w:eastAsiaTheme="minorEastAsia" w:hAnsiTheme="minorHAnsi" w:cstheme="minorBidi"/>
      <w:kern w:val="2"/>
      <w:sz w:val="21"/>
      <w:szCs w:val="22"/>
    </w:rPr>
  </w:style>
  <w:style w:type="paragraph" w:styleId="1">
    <w:name w:val="heading 1"/>
    <w:next w:val="a"/>
    <w:qFormat/>
    <w:rsid w:val="00804E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804EB2"/>
    <w:pPr>
      <w:pBdr>
        <w:top w:val="none" w:sz="0" w:space="0" w:color="auto"/>
      </w:pBdr>
      <w:spacing w:before="180"/>
      <w:outlineLvl w:val="1"/>
    </w:pPr>
    <w:rPr>
      <w:sz w:val="32"/>
    </w:rPr>
  </w:style>
  <w:style w:type="paragraph" w:styleId="3">
    <w:name w:val="heading 3"/>
    <w:aliases w:val="Underrubrik2,H3,h3,Memo Heading 3,no break,0H"/>
    <w:basedOn w:val="2"/>
    <w:next w:val="a"/>
    <w:qFormat/>
    <w:rsid w:val="00804EB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
    <w:basedOn w:val="3"/>
    <w:next w:val="a"/>
    <w:link w:val="4Char"/>
    <w:qFormat/>
    <w:rsid w:val="00804EB2"/>
    <w:pPr>
      <w:ind w:left="1418" w:hanging="1418"/>
      <w:outlineLvl w:val="3"/>
    </w:pPr>
    <w:rPr>
      <w:sz w:val="24"/>
    </w:rPr>
  </w:style>
  <w:style w:type="paragraph" w:styleId="5">
    <w:name w:val="heading 5"/>
    <w:basedOn w:val="4"/>
    <w:next w:val="a"/>
    <w:qFormat/>
    <w:rsid w:val="00804EB2"/>
    <w:pPr>
      <w:ind w:left="1701" w:hanging="1701"/>
      <w:outlineLvl w:val="4"/>
    </w:pPr>
    <w:rPr>
      <w:sz w:val="22"/>
    </w:rPr>
  </w:style>
  <w:style w:type="paragraph" w:styleId="6">
    <w:name w:val="heading 6"/>
    <w:basedOn w:val="H6"/>
    <w:next w:val="a"/>
    <w:qFormat/>
    <w:rsid w:val="00804EB2"/>
    <w:pPr>
      <w:outlineLvl w:val="5"/>
    </w:pPr>
  </w:style>
  <w:style w:type="paragraph" w:styleId="7">
    <w:name w:val="heading 7"/>
    <w:basedOn w:val="H6"/>
    <w:next w:val="a"/>
    <w:link w:val="7Char"/>
    <w:qFormat/>
    <w:rsid w:val="00804EB2"/>
    <w:pPr>
      <w:outlineLvl w:val="6"/>
    </w:pPr>
  </w:style>
  <w:style w:type="paragraph" w:styleId="8">
    <w:name w:val="heading 8"/>
    <w:basedOn w:val="1"/>
    <w:next w:val="a"/>
    <w:link w:val="8Char"/>
    <w:qFormat/>
    <w:rsid w:val="00804EB2"/>
    <w:pPr>
      <w:ind w:left="0" w:firstLine="0"/>
      <w:outlineLvl w:val="7"/>
    </w:pPr>
  </w:style>
  <w:style w:type="paragraph" w:styleId="9">
    <w:name w:val="heading 9"/>
    <w:basedOn w:val="8"/>
    <w:next w:val="a"/>
    <w:link w:val="9Char"/>
    <w:qFormat/>
    <w:rsid w:val="00804EB2"/>
    <w:pPr>
      <w:outlineLvl w:val="8"/>
    </w:pPr>
  </w:style>
  <w:style w:type="character" w:default="1" w:styleId="a0">
    <w:name w:val="Default Paragraph Font"/>
    <w:uiPriority w:val="1"/>
    <w:semiHidden/>
    <w:unhideWhenUsed/>
    <w:rsid w:val="00994A7A"/>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rsid w:val="00994A7A"/>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804EB2"/>
    <w:pPr>
      <w:widowControl w:val="0"/>
      <w:overflowPunct w:val="0"/>
      <w:autoSpaceDE w:val="0"/>
      <w:autoSpaceDN w:val="0"/>
      <w:adjustRightInd w:val="0"/>
      <w:textAlignment w:val="baseline"/>
    </w:pPr>
    <w:rPr>
      <w:rFonts w:ascii="Arial" w:hAnsi="Arial"/>
      <w:b/>
      <w:noProof/>
      <w:sz w:val="18"/>
      <w:lang w:eastAsia="ja-JP"/>
    </w:rPr>
  </w:style>
  <w:style w:type="paragraph" w:styleId="a4">
    <w:name w:val="footer"/>
    <w:basedOn w:val="a3"/>
    <w:rsid w:val="00804EB2"/>
    <w:pPr>
      <w:jc w:val="center"/>
    </w:pPr>
    <w:rPr>
      <w:i/>
    </w:rPr>
  </w:style>
  <w:style w:type="paragraph" w:styleId="a5">
    <w:name w:val="annotation text"/>
    <w:basedOn w:val="a"/>
    <w:link w:val="Char0"/>
    <w:semiHidden/>
    <w:rsid w:val="0046796F"/>
    <w:pPr>
      <w:tabs>
        <w:tab w:val="left" w:pos="1418"/>
        <w:tab w:val="left" w:pos="4678"/>
        <w:tab w:val="left" w:pos="5954"/>
        <w:tab w:val="left" w:pos="7088"/>
      </w:tabs>
      <w:spacing w:after="240"/>
    </w:pPr>
    <w:rPr>
      <w:rFonts w:ascii="Arial" w:hAnsi="Arial"/>
    </w:rPr>
  </w:style>
  <w:style w:type="character" w:styleId="a6">
    <w:name w:val="page number"/>
    <w:basedOn w:val="a0"/>
    <w:semiHidden/>
    <w:rsid w:val="0046796F"/>
  </w:style>
  <w:style w:type="paragraph" w:customStyle="1" w:styleId="B1">
    <w:name w:val="B1"/>
    <w:basedOn w:val="a7"/>
    <w:link w:val="B1Char"/>
    <w:rsid w:val="00804EB2"/>
  </w:style>
  <w:style w:type="paragraph" w:customStyle="1" w:styleId="00BodyText">
    <w:name w:val="00 BodyText"/>
    <w:basedOn w:val="a"/>
    <w:rsid w:val="0046796F"/>
    <w:pPr>
      <w:spacing w:after="220"/>
    </w:pPr>
    <w:rPr>
      <w:rFonts w:ascii="Arial" w:hAnsi="Arial"/>
      <w:sz w:val="22"/>
      <w:lang w:eastAsia="en-US"/>
    </w:rPr>
  </w:style>
  <w:style w:type="paragraph" w:customStyle="1" w:styleId="a8">
    <w:name w:val="??"/>
    <w:rsid w:val="0046796F"/>
    <w:pPr>
      <w:widowControl w:val="0"/>
    </w:pPr>
    <w:rPr>
      <w:lang w:eastAsia="en-US"/>
    </w:rPr>
  </w:style>
  <w:style w:type="paragraph" w:customStyle="1" w:styleId="20">
    <w:name w:val="??? 2"/>
    <w:basedOn w:val="a8"/>
    <w:next w:val="a8"/>
    <w:rsid w:val="0046796F"/>
    <w:pPr>
      <w:keepNext/>
    </w:pPr>
    <w:rPr>
      <w:rFonts w:ascii="Arial" w:hAnsi="Arial"/>
      <w:b/>
      <w:sz w:val="24"/>
    </w:rPr>
  </w:style>
  <w:style w:type="character" w:customStyle="1" w:styleId="apple-style-span">
    <w:name w:val="apple-style-span"/>
    <w:basedOn w:val="a0"/>
    <w:rsid w:val="007A3A33"/>
  </w:style>
  <w:style w:type="paragraph" w:styleId="a9">
    <w:name w:val="Quote"/>
    <w:basedOn w:val="a"/>
    <w:next w:val="a"/>
    <w:link w:val="Char1"/>
    <w:uiPriority w:val="29"/>
    <w:qFormat/>
    <w:rsid w:val="00132957"/>
    <w:rPr>
      <w:i/>
      <w:iCs/>
      <w:color w:val="000000"/>
      <w:lang w:eastAsia="en-US"/>
    </w:rPr>
  </w:style>
  <w:style w:type="character" w:customStyle="1" w:styleId="Char1">
    <w:name w:val="引用 Char"/>
    <w:link w:val="a9"/>
    <w:uiPriority w:val="29"/>
    <w:rsid w:val="00132957"/>
    <w:rPr>
      <w:i/>
      <w:iCs/>
      <w:color w:val="000000"/>
      <w:lang w:val="en-GB" w:eastAsia="en-US"/>
    </w:rPr>
  </w:style>
  <w:style w:type="paragraph" w:customStyle="1" w:styleId="EX">
    <w:name w:val="EX"/>
    <w:basedOn w:val="a"/>
    <w:rsid w:val="00804EB2"/>
    <w:pPr>
      <w:keepLines/>
      <w:ind w:left="1702" w:hanging="1418"/>
    </w:pPr>
  </w:style>
  <w:style w:type="character" w:customStyle="1" w:styleId="B1Char">
    <w:name w:val="B1 Char"/>
    <w:link w:val="B1"/>
    <w:locked/>
    <w:rsid w:val="006B457C"/>
    <w:rPr>
      <w:rFonts w:eastAsia="MS Mincho"/>
      <w:lang w:val="en-GB" w:eastAsia="ja-JP" w:bidi="ar-SA"/>
    </w:rPr>
  </w:style>
  <w:style w:type="paragraph" w:styleId="aa">
    <w:name w:val="Balloon Text"/>
    <w:basedOn w:val="a"/>
    <w:link w:val="Char2"/>
    <w:uiPriority w:val="99"/>
    <w:semiHidden/>
    <w:unhideWhenUsed/>
    <w:rsid w:val="006B457C"/>
    <w:rPr>
      <w:rFonts w:ascii="Arial" w:eastAsia="MS Gothic" w:hAnsi="Arial"/>
      <w:sz w:val="18"/>
      <w:szCs w:val="18"/>
      <w:lang w:eastAsia="en-US"/>
    </w:rPr>
  </w:style>
  <w:style w:type="character" w:customStyle="1" w:styleId="Char2">
    <w:name w:val="批注框文本 Char"/>
    <w:link w:val="aa"/>
    <w:uiPriority w:val="99"/>
    <w:semiHidden/>
    <w:rsid w:val="006B457C"/>
    <w:rPr>
      <w:rFonts w:ascii="Arial" w:eastAsia="MS Gothic" w:hAnsi="Arial" w:cs="Times New Roman"/>
      <w:sz w:val="18"/>
      <w:szCs w:val="18"/>
      <w:lang w:val="en-GB" w:eastAsia="en-US"/>
    </w:rPr>
  </w:style>
  <w:style w:type="paragraph" w:customStyle="1" w:styleId="EQ">
    <w:name w:val="EQ"/>
    <w:basedOn w:val="a"/>
    <w:next w:val="a"/>
    <w:rsid w:val="00804EB2"/>
    <w:pPr>
      <w:keepLines/>
      <w:tabs>
        <w:tab w:val="center" w:pos="4536"/>
        <w:tab w:val="right" w:pos="9072"/>
      </w:tabs>
    </w:pPr>
    <w:rPr>
      <w:noProof/>
    </w:rPr>
  </w:style>
  <w:style w:type="paragraph" w:customStyle="1" w:styleId="TAH">
    <w:name w:val="TAH"/>
    <w:basedOn w:val="TAC"/>
    <w:link w:val="TAHCar"/>
    <w:rsid w:val="00804EB2"/>
    <w:rPr>
      <w:b/>
    </w:rPr>
  </w:style>
  <w:style w:type="paragraph" w:customStyle="1" w:styleId="TAC">
    <w:name w:val="TAC"/>
    <w:basedOn w:val="TAL"/>
    <w:link w:val="TACChar"/>
    <w:rsid w:val="00804EB2"/>
    <w:pPr>
      <w:jc w:val="center"/>
    </w:pPr>
  </w:style>
  <w:style w:type="paragraph" w:customStyle="1" w:styleId="TH">
    <w:name w:val="TH"/>
    <w:basedOn w:val="a"/>
    <w:link w:val="THChar"/>
    <w:rsid w:val="00804EB2"/>
    <w:pPr>
      <w:keepNext/>
      <w:keepLines/>
      <w:spacing w:before="60"/>
      <w:jc w:val="center"/>
    </w:pPr>
    <w:rPr>
      <w:rFonts w:ascii="Arial" w:hAnsi="Arial"/>
      <w:b/>
    </w:rPr>
  </w:style>
  <w:style w:type="character" w:customStyle="1" w:styleId="TACChar">
    <w:name w:val="TAC Char"/>
    <w:link w:val="TAC"/>
    <w:rsid w:val="00212EFC"/>
    <w:rPr>
      <w:rFonts w:ascii="Arial" w:eastAsia="MS Mincho" w:hAnsi="Arial"/>
      <w:sz w:val="18"/>
      <w:lang w:val="en-GB" w:eastAsia="ja-JP" w:bidi="ar-SA"/>
    </w:rPr>
  </w:style>
  <w:style w:type="character" w:customStyle="1" w:styleId="THChar">
    <w:name w:val="TH Char"/>
    <w:link w:val="TH"/>
    <w:rsid w:val="00212EFC"/>
    <w:rPr>
      <w:rFonts w:ascii="Arial" w:eastAsia="MS Mincho" w:hAnsi="Arial"/>
      <w:b/>
      <w:lang w:val="en-GB" w:eastAsia="ja-JP" w:bidi="ar-SA"/>
    </w:rPr>
  </w:style>
  <w:style w:type="paragraph" w:styleId="ab">
    <w:name w:val="List Bullet"/>
    <w:basedOn w:val="a7"/>
    <w:rsid w:val="00804EB2"/>
  </w:style>
  <w:style w:type="paragraph" w:styleId="a7">
    <w:name w:val="List"/>
    <w:basedOn w:val="a"/>
    <w:rsid w:val="00804EB2"/>
    <w:pPr>
      <w:ind w:left="568" w:hanging="284"/>
    </w:pPr>
  </w:style>
  <w:style w:type="paragraph" w:customStyle="1" w:styleId="TAN">
    <w:name w:val="TAN"/>
    <w:basedOn w:val="TAL"/>
    <w:link w:val="TANChar"/>
    <w:rsid w:val="00804EB2"/>
    <w:pPr>
      <w:ind w:left="851" w:hanging="851"/>
    </w:pPr>
  </w:style>
  <w:style w:type="character" w:customStyle="1" w:styleId="TANChar">
    <w:name w:val="TAN Char"/>
    <w:link w:val="TAN"/>
    <w:rsid w:val="008D4897"/>
    <w:rPr>
      <w:rFonts w:ascii="Arial" w:eastAsia="MS Mincho" w:hAnsi="Arial"/>
      <w:sz w:val="18"/>
      <w:lang w:val="en-GB" w:eastAsia="ja-JP"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3126"/>
    <w:rPr>
      <w:rFonts w:ascii="Arial" w:eastAsia="MS Mincho" w:hAnsi="Arial"/>
      <w:sz w:val="24"/>
      <w:lang w:val="en-GB" w:eastAsia="ja-JP" w:bidi="ar-SA"/>
    </w:rPr>
  </w:style>
  <w:style w:type="character" w:customStyle="1" w:styleId="7Char">
    <w:name w:val="标题 7 Char"/>
    <w:link w:val="7"/>
    <w:rsid w:val="00C43126"/>
    <w:rPr>
      <w:rFonts w:ascii="Arial" w:eastAsia="MS Mincho" w:hAnsi="Arial"/>
      <w:lang w:val="en-GB" w:eastAsia="ja-JP" w:bidi="ar-SA"/>
    </w:rPr>
  </w:style>
  <w:style w:type="character" w:customStyle="1" w:styleId="8Char">
    <w:name w:val="标题 8 Char"/>
    <w:link w:val="8"/>
    <w:rsid w:val="00C43126"/>
    <w:rPr>
      <w:rFonts w:ascii="Arial" w:eastAsia="MS Mincho" w:hAnsi="Arial"/>
      <w:sz w:val="36"/>
      <w:lang w:val="en-GB" w:eastAsia="ja-JP" w:bidi="ar-SA"/>
    </w:rPr>
  </w:style>
  <w:style w:type="character" w:customStyle="1" w:styleId="9Char">
    <w:name w:val="标题 9 Char"/>
    <w:link w:val="9"/>
    <w:rsid w:val="00C43126"/>
    <w:rPr>
      <w:rFonts w:ascii="Arial" w:eastAsia="MS Mincho" w:hAnsi="Arial"/>
      <w:sz w:val="36"/>
      <w:lang w:val="en-GB" w:eastAsia="ja-JP" w:bidi="ar-SA"/>
    </w:rPr>
  </w:style>
  <w:style w:type="paragraph" w:styleId="80">
    <w:name w:val="toc 8"/>
    <w:basedOn w:val="10"/>
    <w:semiHidden/>
    <w:rsid w:val="00804EB2"/>
    <w:pPr>
      <w:spacing w:before="180"/>
      <w:ind w:left="2693" w:hanging="2693"/>
    </w:pPr>
    <w:rPr>
      <w:b/>
    </w:rPr>
  </w:style>
  <w:style w:type="paragraph" w:styleId="10">
    <w:name w:val="toc 1"/>
    <w:semiHidden/>
    <w:rsid w:val="00804E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804E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804EB2"/>
    <w:pPr>
      <w:ind w:left="1701" w:hanging="1701"/>
    </w:pPr>
  </w:style>
  <w:style w:type="paragraph" w:styleId="40">
    <w:name w:val="toc 4"/>
    <w:basedOn w:val="30"/>
    <w:semiHidden/>
    <w:rsid w:val="00804EB2"/>
    <w:pPr>
      <w:ind w:left="1418" w:hanging="1418"/>
    </w:pPr>
  </w:style>
  <w:style w:type="paragraph" w:styleId="30">
    <w:name w:val="toc 3"/>
    <w:basedOn w:val="21"/>
    <w:semiHidden/>
    <w:rsid w:val="00804EB2"/>
    <w:pPr>
      <w:ind w:left="1134" w:hanging="1134"/>
    </w:pPr>
  </w:style>
  <w:style w:type="paragraph" w:styleId="21">
    <w:name w:val="toc 2"/>
    <w:basedOn w:val="10"/>
    <w:semiHidden/>
    <w:rsid w:val="00804EB2"/>
    <w:pPr>
      <w:keepNext w:val="0"/>
      <w:spacing w:before="0"/>
      <w:ind w:left="851" w:hanging="851"/>
    </w:pPr>
    <w:rPr>
      <w:sz w:val="20"/>
    </w:rPr>
  </w:style>
  <w:style w:type="paragraph" w:styleId="22">
    <w:name w:val="index 2"/>
    <w:basedOn w:val="11"/>
    <w:semiHidden/>
    <w:rsid w:val="00804EB2"/>
    <w:pPr>
      <w:ind w:left="284"/>
    </w:pPr>
  </w:style>
  <w:style w:type="paragraph" w:styleId="11">
    <w:name w:val="index 1"/>
    <w:basedOn w:val="a"/>
    <w:semiHidden/>
    <w:rsid w:val="00804EB2"/>
    <w:pPr>
      <w:keepLines/>
    </w:pPr>
  </w:style>
  <w:style w:type="paragraph" w:customStyle="1" w:styleId="ZH">
    <w:name w:val="ZH"/>
    <w:rsid w:val="00804EB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804EB2"/>
    <w:pPr>
      <w:outlineLvl w:val="9"/>
    </w:pPr>
  </w:style>
  <w:style w:type="paragraph" w:styleId="23">
    <w:name w:val="List Number 2"/>
    <w:basedOn w:val="ac"/>
    <w:rsid w:val="00804EB2"/>
    <w:pPr>
      <w:ind w:left="851"/>
    </w:pPr>
  </w:style>
  <w:style w:type="character" w:styleId="ad">
    <w:name w:val="footnote reference"/>
    <w:semiHidden/>
    <w:rsid w:val="00804EB2"/>
    <w:rPr>
      <w:b/>
      <w:position w:val="6"/>
      <w:sz w:val="16"/>
    </w:rPr>
  </w:style>
  <w:style w:type="paragraph" w:styleId="ae">
    <w:name w:val="footnote text"/>
    <w:basedOn w:val="a"/>
    <w:link w:val="Char3"/>
    <w:semiHidden/>
    <w:rsid w:val="00804EB2"/>
    <w:pPr>
      <w:keepLines/>
      <w:ind w:left="454" w:hanging="454"/>
    </w:pPr>
    <w:rPr>
      <w:sz w:val="16"/>
    </w:rPr>
  </w:style>
  <w:style w:type="character" w:customStyle="1" w:styleId="Char3">
    <w:name w:val="脚注文本 Char"/>
    <w:link w:val="ae"/>
    <w:semiHidden/>
    <w:rsid w:val="00C43126"/>
    <w:rPr>
      <w:rFonts w:eastAsia="MS Mincho"/>
      <w:sz w:val="16"/>
      <w:lang w:val="en-GB" w:eastAsia="ja-JP" w:bidi="ar-SA"/>
    </w:rPr>
  </w:style>
  <w:style w:type="paragraph" w:customStyle="1" w:styleId="TF">
    <w:name w:val="TF"/>
    <w:basedOn w:val="TH"/>
    <w:rsid w:val="00804EB2"/>
    <w:pPr>
      <w:keepNext w:val="0"/>
      <w:spacing w:before="0" w:after="240"/>
    </w:pPr>
  </w:style>
  <w:style w:type="paragraph" w:customStyle="1" w:styleId="NO">
    <w:name w:val="NO"/>
    <w:basedOn w:val="a"/>
    <w:rsid w:val="00804EB2"/>
    <w:pPr>
      <w:keepLines/>
      <w:ind w:left="1135" w:hanging="851"/>
    </w:pPr>
  </w:style>
  <w:style w:type="paragraph" w:styleId="90">
    <w:name w:val="toc 9"/>
    <w:basedOn w:val="80"/>
    <w:semiHidden/>
    <w:rsid w:val="00804EB2"/>
    <w:pPr>
      <w:ind w:left="1418" w:hanging="1418"/>
    </w:pPr>
  </w:style>
  <w:style w:type="paragraph" w:customStyle="1" w:styleId="FP">
    <w:name w:val="FP"/>
    <w:basedOn w:val="a"/>
    <w:rsid w:val="00804EB2"/>
  </w:style>
  <w:style w:type="paragraph" w:customStyle="1" w:styleId="LD">
    <w:name w:val="LD"/>
    <w:rsid w:val="00804EB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804EB2"/>
  </w:style>
  <w:style w:type="paragraph" w:customStyle="1" w:styleId="EW">
    <w:name w:val="EW"/>
    <w:basedOn w:val="EX"/>
    <w:rsid w:val="00804EB2"/>
  </w:style>
  <w:style w:type="paragraph" w:styleId="60">
    <w:name w:val="toc 6"/>
    <w:basedOn w:val="50"/>
    <w:next w:val="a"/>
    <w:semiHidden/>
    <w:rsid w:val="00804EB2"/>
    <w:pPr>
      <w:ind w:left="1985" w:hanging="1985"/>
    </w:pPr>
  </w:style>
  <w:style w:type="paragraph" w:styleId="70">
    <w:name w:val="toc 7"/>
    <w:basedOn w:val="60"/>
    <w:next w:val="a"/>
    <w:semiHidden/>
    <w:rsid w:val="00804EB2"/>
    <w:pPr>
      <w:ind w:left="2268" w:hanging="2268"/>
    </w:pPr>
  </w:style>
  <w:style w:type="paragraph" w:styleId="24">
    <w:name w:val="List Bullet 2"/>
    <w:basedOn w:val="ab"/>
    <w:rsid w:val="00804EB2"/>
    <w:pPr>
      <w:ind w:left="851"/>
    </w:pPr>
  </w:style>
  <w:style w:type="paragraph" w:styleId="31">
    <w:name w:val="List Bullet 3"/>
    <w:basedOn w:val="24"/>
    <w:rsid w:val="00804EB2"/>
    <w:pPr>
      <w:ind w:left="1135"/>
    </w:pPr>
  </w:style>
  <w:style w:type="paragraph" w:styleId="ac">
    <w:name w:val="List Number"/>
    <w:basedOn w:val="a7"/>
    <w:rsid w:val="00804EB2"/>
  </w:style>
  <w:style w:type="paragraph" w:customStyle="1" w:styleId="NF">
    <w:name w:val="NF"/>
    <w:basedOn w:val="NO"/>
    <w:rsid w:val="00804EB2"/>
    <w:pPr>
      <w:keepNext/>
    </w:pPr>
    <w:rPr>
      <w:rFonts w:ascii="Arial" w:hAnsi="Arial"/>
      <w:sz w:val="18"/>
    </w:rPr>
  </w:style>
  <w:style w:type="paragraph" w:customStyle="1" w:styleId="PL">
    <w:name w:val="PL"/>
    <w:rsid w:val="00804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804EB2"/>
    <w:pPr>
      <w:jc w:val="right"/>
    </w:pPr>
  </w:style>
  <w:style w:type="paragraph" w:customStyle="1" w:styleId="H6">
    <w:name w:val="H6"/>
    <w:basedOn w:val="5"/>
    <w:next w:val="a"/>
    <w:rsid w:val="00804EB2"/>
    <w:pPr>
      <w:ind w:left="1985" w:hanging="1985"/>
      <w:outlineLvl w:val="9"/>
    </w:pPr>
    <w:rPr>
      <w:sz w:val="20"/>
    </w:rPr>
  </w:style>
  <w:style w:type="paragraph" w:customStyle="1" w:styleId="TAL">
    <w:name w:val="TAL"/>
    <w:basedOn w:val="a"/>
    <w:link w:val="TALChar"/>
    <w:rsid w:val="00804EB2"/>
    <w:pPr>
      <w:keepNext/>
      <w:keepLines/>
    </w:pPr>
    <w:rPr>
      <w:rFonts w:ascii="Arial" w:hAnsi="Arial"/>
      <w:sz w:val="18"/>
    </w:rPr>
  </w:style>
  <w:style w:type="paragraph" w:customStyle="1" w:styleId="ZA">
    <w:name w:val="ZA"/>
    <w:rsid w:val="00804E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04E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04EB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804E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04EB2"/>
    <w:pPr>
      <w:framePr w:wrap="notBeside" w:y="16161"/>
    </w:pPr>
  </w:style>
  <w:style w:type="character" w:customStyle="1" w:styleId="ZGSM">
    <w:name w:val="ZGSM"/>
    <w:rsid w:val="00804EB2"/>
  </w:style>
  <w:style w:type="paragraph" w:styleId="25">
    <w:name w:val="List 2"/>
    <w:basedOn w:val="a7"/>
    <w:rsid w:val="00804EB2"/>
    <w:pPr>
      <w:ind w:left="851"/>
    </w:pPr>
  </w:style>
  <w:style w:type="paragraph" w:customStyle="1" w:styleId="ZG">
    <w:name w:val="ZG"/>
    <w:rsid w:val="00804EB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2">
    <w:name w:val="List 3"/>
    <w:basedOn w:val="25"/>
    <w:rsid w:val="00804EB2"/>
    <w:pPr>
      <w:ind w:left="1135"/>
    </w:pPr>
  </w:style>
  <w:style w:type="paragraph" w:styleId="41">
    <w:name w:val="List 4"/>
    <w:basedOn w:val="32"/>
    <w:rsid w:val="00804EB2"/>
    <w:pPr>
      <w:ind w:left="1418"/>
    </w:pPr>
  </w:style>
  <w:style w:type="paragraph" w:styleId="51">
    <w:name w:val="List 5"/>
    <w:basedOn w:val="41"/>
    <w:rsid w:val="00804EB2"/>
    <w:pPr>
      <w:ind w:left="1702"/>
    </w:pPr>
  </w:style>
  <w:style w:type="paragraph" w:customStyle="1" w:styleId="EditorsNote">
    <w:name w:val="Editor's Note"/>
    <w:basedOn w:val="NO"/>
    <w:rsid w:val="00804EB2"/>
    <w:rPr>
      <w:color w:val="FF0000"/>
    </w:rPr>
  </w:style>
  <w:style w:type="paragraph" w:styleId="42">
    <w:name w:val="List Bullet 4"/>
    <w:basedOn w:val="31"/>
    <w:rsid w:val="00804EB2"/>
    <w:pPr>
      <w:ind w:left="1418"/>
    </w:pPr>
  </w:style>
  <w:style w:type="paragraph" w:styleId="52">
    <w:name w:val="List Bullet 5"/>
    <w:basedOn w:val="42"/>
    <w:rsid w:val="00804EB2"/>
    <w:pPr>
      <w:ind w:left="1702"/>
    </w:pPr>
  </w:style>
  <w:style w:type="paragraph" w:customStyle="1" w:styleId="B2">
    <w:name w:val="B2"/>
    <w:basedOn w:val="25"/>
    <w:rsid w:val="00804EB2"/>
  </w:style>
  <w:style w:type="paragraph" w:customStyle="1" w:styleId="B3">
    <w:name w:val="B3"/>
    <w:basedOn w:val="32"/>
    <w:rsid w:val="00804EB2"/>
  </w:style>
  <w:style w:type="paragraph" w:customStyle="1" w:styleId="B4">
    <w:name w:val="B4"/>
    <w:basedOn w:val="41"/>
    <w:rsid w:val="00804EB2"/>
  </w:style>
  <w:style w:type="paragraph" w:customStyle="1" w:styleId="B5">
    <w:name w:val="B5"/>
    <w:basedOn w:val="51"/>
    <w:rsid w:val="00804EB2"/>
  </w:style>
  <w:style w:type="paragraph" w:customStyle="1" w:styleId="ZTD">
    <w:name w:val="ZTD"/>
    <w:basedOn w:val="ZB"/>
    <w:rsid w:val="00804EB2"/>
    <w:pPr>
      <w:framePr w:hRule="auto" w:wrap="notBeside" w:y="852"/>
    </w:pPr>
    <w:rPr>
      <w:i w:val="0"/>
      <w:sz w:val="40"/>
    </w:rPr>
  </w:style>
  <w:style w:type="character" w:styleId="af">
    <w:name w:val="Hyperlink"/>
    <w:rsid w:val="00AA0EF5"/>
    <w:rPr>
      <w:color w:val="0000FF"/>
      <w:u w:val="single"/>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3"/>
    <w:rsid w:val="002C2412"/>
    <w:rPr>
      <w:rFonts w:ascii="Arial" w:hAnsi="Arial"/>
      <w:b/>
      <w:noProof/>
      <w:sz w:val="18"/>
      <w:lang w:val="en-US" w:eastAsia="ja-JP" w:bidi="ar-SA"/>
    </w:rPr>
  </w:style>
  <w:style w:type="table" w:styleId="af0">
    <w:name w:val="Table Grid"/>
    <w:basedOn w:val="a1"/>
    <w:rsid w:val="001209A7"/>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ink w:val="TAH"/>
    <w:rsid w:val="0093697D"/>
    <w:rPr>
      <w:rFonts w:ascii="Arial" w:eastAsia="MS Mincho" w:hAnsi="Arial"/>
      <w:b/>
      <w:sz w:val="18"/>
      <w:lang w:val="en-GB" w:eastAsia="ja-JP" w:bidi="ar-SA"/>
    </w:rPr>
  </w:style>
  <w:style w:type="character" w:customStyle="1" w:styleId="TALChar">
    <w:name w:val="TAL Char"/>
    <w:link w:val="TAL"/>
    <w:rsid w:val="0093697D"/>
    <w:rPr>
      <w:rFonts w:ascii="Arial" w:eastAsia="MS Mincho" w:hAnsi="Arial"/>
      <w:sz w:val="18"/>
      <w:lang w:val="en-GB" w:eastAsia="ja-JP" w:bidi="ar-SA"/>
    </w:rPr>
  </w:style>
  <w:style w:type="paragraph" w:customStyle="1" w:styleId="Guidance">
    <w:name w:val="Guidance"/>
    <w:basedOn w:val="a"/>
    <w:link w:val="GuidanceChar"/>
    <w:rsid w:val="00B86FA5"/>
    <w:rPr>
      <w:i/>
      <w:color w:val="0000FF"/>
      <w:lang w:eastAsia="en-US"/>
    </w:rPr>
  </w:style>
  <w:style w:type="character" w:customStyle="1" w:styleId="GuidanceChar">
    <w:name w:val="Guidance Char"/>
    <w:link w:val="Guidance"/>
    <w:rsid w:val="00B86FA5"/>
    <w:rPr>
      <w:rFonts w:eastAsia="MS Mincho"/>
      <w:i/>
      <w:color w:val="0000FF"/>
      <w:lang w:val="en-GB" w:eastAsia="en-US" w:bidi="ar-SA"/>
    </w:rPr>
  </w:style>
  <w:style w:type="paragraph" w:customStyle="1" w:styleId="CRCoverPage">
    <w:name w:val="CR Cover Page"/>
    <w:rsid w:val="006D3343"/>
    <w:pPr>
      <w:spacing w:after="120"/>
    </w:pPr>
    <w:rPr>
      <w:rFonts w:ascii="Arial" w:hAnsi="Arial"/>
      <w:lang w:val="en-GB" w:eastAsia="en-US"/>
    </w:rPr>
  </w:style>
  <w:style w:type="character" w:customStyle="1" w:styleId="2Char">
    <w:name w:val="标题 2 Char"/>
    <w:link w:val="2"/>
    <w:rsid w:val="00611899"/>
    <w:rPr>
      <w:rFonts w:ascii="Arial" w:hAnsi="Arial"/>
      <w:sz w:val="32"/>
      <w:lang w:val="en-GB"/>
    </w:rPr>
  </w:style>
  <w:style w:type="character" w:styleId="af1">
    <w:name w:val="annotation reference"/>
    <w:uiPriority w:val="99"/>
    <w:semiHidden/>
    <w:unhideWhenUsed/>
    <w:rsid w:val="00521F07"/>
    <w:rPr>
      <w:sz w:val="18"/>
      <w:szCs w:val="18"/>
    </w:rPr>
  </w:style>
  <w:style w:type="paragraph" w:styleId="af2">
    <w:name w:val="annotation subject"/>
    <w:basedOn w:val="a5"/>
    <w:next w:val="a5"/>
    <w:link w:val="Char4"/>
    <w:uiPriority w:val="99"/>
    <w:semiHidden/>
    <w:unhideWhenUsed/>
    <w:rsid w:val="00521F07"/>
    <w:pPr>
      <w:tabs>
        <w:tab w:val="clear" w:pos="1418"/>
        <w:tab w:val="clear" w:pos="4678"/>
        <w:tab w:val="clear" w:pos="5954"/>
        <w:tab w:val="clear" w:pos="7088"/>
      </w:tabs>
      <w:spacing w:after="180"/>
      <w:jc w:val="left"/>
    </w:pPr>
    <w:rPr>
      <w:b/>
      <w:bCs/>
    </w:rPr>
  </w:style>
  <w:style w:type="character" w:customStyle="1" w:styleId="Char0">
    <w:name w:val="批注文字 Char"/>
    <w:link w:val="a5"/>
    <w:semiHidden/>
    <w:rsid w:val="00521F07"/>
    <w:rPr>
      <w:rFonts w:ascii="Arial" w:hAnsi="Arial"/>
      <w:lang w:val="en-GB"/>
    </w:rPr>
  </w:style>
  <w:style w:type="character" w:customStyle="1" w:styleId="Char4">
    <w:name w:val="批注主题 Char"/>
    <w:link w:val="af2"/>
    <w:uiPriority w:val="99"/>
    <w:semiHidden/>
    <w:rsid w:val="00521F07"/>
    <w:rPr>
      <w:rFonts w:ascii="Arial" w:hAnsi="Arial"/>
      <w:b/>
      <w:bCs/>
      <w:lang w:val="en-GB"/>
    </w:rPr>
  </w:style>
  <w:style w:type="character" w:customStyle="1" w:styleId="TALCar">
    <w:name w:val="TAL Car"/>
    <w:rsid w:val="00F55AC3"/>
    <w:rPr>
      <w:rFonts w:eastAsia="Batang"/>
      <w:sz w:val="18"/>
      <w:lang w:val="en-GB" w:eastAsia="ja-JP"/>
    </w:rPr>
  </w:style>
  <w:style w:type="paragraph" w:styleId="af3">
    <w:name w:val="No Spacing"/>
    <w:uiPriority w:val="1"/>
    <w:qFormat/>
    <w:rsid w:val="00A5214A"/>
    <w:pPr>
      <w:overflowPunct w:val="0"/>
      <w:autoSpaceDE w:val="0"/>
      <w:autoSpaceDN w:val="0"/>
      <w:adjustRightInd w:val="0"/>
      <w:textAlignment w:val="baseline"/>
    </w:pPr>
    <w:rPr>
      <w:rFonts w:eastAsia="Malgun Gothic"/>
      <w:lang w:val="en-GB" w:eastAsia="ja-JP"/>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3A7232"/>
    <w:rPr>
      <w:rFonts w:eastAsia="Times New Roman"/>
    </w:rPr>
  </w:style>
  <w:style w:type="character" w:customStyle="1" w:styleId="BodyTextChar">
    <w:name w:val="Body Text Char"/>
    <w:uiPriority w:val="99"/>
    <w:semiHidden/>
    <w:rsid w:val="003A7232"/>
    <w:rPr>
      <w:lang w:val="en-GB" w:eastAsia="ja-JP"/>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4"/>
    <w:rsid w:val="003A7232"/>
    <w:rPr>
      <w:rFonts w:eastAsia="Times New Roman"/>
      <w:lang w:val="en-GB" w:eastAsia="ja-JP"/>
    </w:rPr>
  </w:style>
  <w:style w:type="paragraph" w:customStyle="1" w:styleId="TableText">
    <w:name w:val="TableText"/>
    <w:basedOn w:val="af5"/>
    <w:rsid w:val="003A7232"/>
    <w:pPr>
      <w:keepNext/>
      <w:keepLines/>
      <w:spacing w:after="180"/>
      <w:ind w:left="0"/>
      <w:jc w:val="center"/>
    </w:pPr>
    <w:rPr>
      <w:rFonts w:eastAsia="Times New Roman"/>
      <w:snapToGrid w:val="0"/>
      <w:lang w:eastAsia="en-US"/>
    </w:rPr>
  </w:style>
  <w:style w:type="paragraph" w:styleId="af5">
    <w:name w:val="Body Text Indent"/>
    <w:basedOn w:val="a"/>
    <w:link w:val="Char6"/>
    <w:uiPriority w:val="99"/>
    <w:semiHidden/>
    <w:unhideWhenUsed/>
    <w:rsid w:val="003A7232"/>
    <w:pPr>
      <w:spacing w:after="120"/>
      <w:ind w:left="283"/>
    </w:pPr>
  </w:style>
  <w:style w:type="character" w:customStyle="1" w:styleId="Char6">
    <w:name w:val="正文文本缩进 Char"/>
    <w:link w:val="af5"/>
    <w:uiPriority w:val="99"/>
    <w:semiHidden/>
    <w:rsid w:val="003A7232"/>
    <w:rPr>
      <w:lang w:val="en-GB" w:eastAsia="ja-JP"/>
    </w:rPr>
  </w:style>
  <w:style w:type="paragraph" w:styleId="af6">
    <w:name w:val="Normal (Web)"/>
    <w:basedOn w:val="a"/>
    <w:uiPriority w:val="99"/>
    <w:semiHidden/>
    <w:unhideWhenUsed/>
    <w:rsid w:val="00BC14D5"/>
    <w:pPr>
      <w:spacing w:before="100" w:beforeAutospacing="1" w:after="100" w:afterAutospacing="1"/>
    </w:pPr>
    <w:rPr>
      <w:rFonts w:ascii="宋体" w:eastAsia="宋体" w:hAnsi="宋体" w:cs="宋体"/>
      <w:sz w:val="24"/>
      <w:szCs w:val="24"/>
    </w:rPr>
  </w:style>
  <w:style w:type="paragraph" w:styleId="af7">
    <w:name w:val="List Paragraph"/>
    <w:basedOn w:val="a"/>
    <w:uiPriority w:val="34"/>
    <w:qFormat/>
    <w:rsid w:val="005929F5"/>
    <w:pPr>
      <w:ind w:firstLineChars="200" w:firstLine="420"/>
    </w:pPr>
  </w:style>
  <w:style w:type="paragraph" w:styleId="af8">
    <w:name w:val="Document Map"/>
    <w:basedOn w:val="a"/>
    <w:link w:val="Char7"/>
    <w:uiPriority w:val="99"/>
    <w:semiHidden/>
    <w:unhideWhenUsed/>
    <w:rsid w:val="00204C7C"/>
    <w:rPr>
      <w:rFonts w:ascii="宋体" w:eastAsia="宋体"/>
      <w:sz w:val="18"/>
      <w:szCs w:val="18"/>
    </w:rPr>
  </w:style>
  <w:style w:type="character" w:customStyle="1" w:styleId="Char7">
    <w:name w:val="文档结构图 Char"/>
    <w:basedOn w:val="a0"/>
    <w:link w:val="af8"/>
    <w:uiPriority w:val="99"/>
    <w:semiHidden/>
    <w:rsid w:val="00204C7C"/>
    <w:rPr>
      <w:rFonts w:ascii="宋体" w:eastAsia="宋体"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divs>
    <w:div w:id="90784020">
      <w:bodyDiv w:val="1"/>
      <w:marLeft w:val="0"/>
      <w:marRight w:val="0"/>
      <w:marTop w:val="0"/>
      <w:marBottom w:val="0"/>
      <w:divBdr>
        <w:top w:val="none" w:sz="0" w:space="0" w:color="auto"/>
        <w:left w:val="none" w:sz="0" w:space="0" w:color="auto"/>
        <w:bottom w:val="none" w:sz="0" w:space="0" w:color="auto"/>
        <w:right w:val="none" w:sz="0" w:space="0" w:color="auto"/>
      </w:divBdr>
    </w:div>
    <w:div w:id="327440634">
      <w:bodyDiv w:val="1"/>
      <w:marLeft w:val="0"/>
      <w:marRight w:val="0"/>
      <w:marTop w:val="0"/>
      <w:marBottom w:val="0"/>
      <w:divBdr>
        <w:top w:val="none" w:sz="0" w:space="0" w:color="auto"/>
        <w:left w:val="none" w:sz="0" w:space="0" w:color="auto"/>
        <w:bottom w:val="none" w:sz="0" w:space="0" w:color="auto"/>
        <w:right w:val="none" w:sz="0" w:space="0" w:color="auto"/>
      </w:divBdr>
    </w:div>
    <w:div w:id="650793817">
      <w:bodyDiv w:val="1"/>
      <w:marLeft w:val="0"/>
      <w:marRight w:val="0"/>
      <w:marTop w:val="0"/>
      <w:marBottom w:val="0"/>
      <w:divBdr>
        <w:top w:val="none" w:sz="0" w:space="0" w:color="auto"/>
        <w:left w:val="none" w:sz="0" w:space="0" w:color="auto"/>
        <w:bottom w:val="none" w:sz="0" w:space="0" w:color="auto"/>
        <w:right w:val="none" w:sz="0" w:space="0" w:color="auto"/>
      </w:divBdr>
    </w:div>
    <w:div w:id="762069602">
      <w:bodyDiv w:val="1"/>
      <w:marLeft w:val="0"/>
      <w:marRight w:val="0"/>
      <w:marTop w:val="0"/>
      <w:marBottom w:val="0"/>
      <w:divBdr>
        <w:top w:val="none" w:sz="0" w:space="0" w:color="auto"/>
        <w:left w:val="none" w:sz="0" w:space="0" w:color="auto"/>
        <w:bottom w:val="none" w:sz="0" w:space="0" w:color="auto"/>
        <w:right w:val="none" w:sz="0" w:space="0" w:color="auto"/>
      </w:divBdr>
    </w:div>
    <w:div w:id="942147196">
      <w:bodyDiv w:val="1"/>
      <w:marLeft w:val="0"/>
      <w:marRight w:val="0"/>
      <w:marTop w:val="0"/>
      <w:marBottom w:val="0"/>
      <w:divBdr>
        <w:top w:val="none" w:sz="0" w:space="0" w:color="auto"/>
        <w:left w:val="none" w:sz="0" w:space="0" w:color="auto"/>
        <w:bottom w:val="none" w:sz="0" w:space="0" w:color="auto"/>
        <w:right w:val="none" w:sz="0" w:space="0" w:color="auto"/>
      </w:divBdr>
    </w:div>
    <w:div w:id="947280122">
      <w:bodyDiv w:val="1"/>
      <w:marLeft w:val="0"/>
      <w:marRight w:val="0"/>
      <w:marTop w:val="0"/>
      <w:marBottom w:val="0"/>
      <w:divBdr>
        <w:top w:val="none" w:sz="0" w:space="0" w:color="auto"/>
        <w:left w:val="none" w:sz="0" w:space="0" w:color="auto"/>
        <w:bottom w:val="none" w:sz="0" w:space="0" w:color="auto"/>
        <w:right w:val="none" w:sz="0" w:space="0" w:color="auto"/>
      </w:divBdr>
    </w:div>
    <w:div w:id="986402781">
      <w:bodyDiv w:val="1"/>
      <w:marLeft w:val="0"/>
      <w:marRight w:val="0"/>
      <w:marTop w:val="0"/>
      <w:marBottom w:val="0"/>
      <w:divBdr>
        <w:top w:val="none" w:sz="0" w:space="0" w:color="auto"/>
        <w:left w:val="none" w:sz="0" w:space="0" w:color="auto"/>
        <w:bottom w:val="none" w:sz="0" w:space="0" w:color="auto"/>
        <w:right w:val="none" w:sz="0" w:space="0" w:color="auto"/>
      </w:divBdr>
    </w:div>
    <w:div w:id="1122959953">
      <w:bodyDiv w:val="1"/>
      <w:marLeft w:val="0"/>
      <w:marRight w:val="0"/>
      <w:marTop w:val="0"/>
      <w:marBottom w:val="0"/>
      <w:divBdr>
        <w:top w:val="none" w:sz="0" w:space="0" w:color="auto"/>
        <w:left w:val="none" w:sz="0" w:space="0" w:color="auto"/>
        <w:bottom w:val="none" w:sz="0" w:space="0" w:color="auto"/>
        <w:right w:val="none" w:sz="0" w:space="0" w:color="auto"/>
      </w:divBdr>
    </w:div>
    <w:div w:id="1145509947">
      <w:bodyDiv w:val="1"/>
      <w:marLeft w:val="0"/>
      <w:marRight w:val="0"/>
      <w:marTop w:val="0"/>
      <w:marBottom w:val="0"/>
      <w:divBdr>
        <w:top w:val="none" w:sz="0" w:space="0" w:color="auto"/>
        <w:left w:val="none" w:sz="0" w:space="0" w:color="auto"/>
        <w:bottom w:val="none" w:sz="0" w:space="0" w:color="auto"/>
        <w:right w:val="none" w:sz="0" w:space="0" w:color="auto"/>
      </w:divBdr>
    </w:div>
    <w:div w:id="1203597485">
      <w:bodyDiv w:val="1"/>
      <w:marLeft w:val="0"/>
      <w:marRight w:val="0"/>
      <w:marTop w:val="0"/>
      <w:marBottom w:val="0"/>
      <w:divBdr>
        <w:top w:val="none" w:sz="0" w:space="0" w:color="auto"/>
        <w:left w:val="none" w:sz="0" w:space="0" w:color="auto"/>
        <w:bottom w:val="none" w:sz="0" w:space="0" w:color="auto"/>
        <w:right w:val="none" w:sz="0" w:space="0" w:color="auto"/>
      </w:divBdr>
    </w:div>
    <w:div w:id="1267805715">
      <w:bodyDiv w:val="1"/>
      <w:marLeft w:val="0"/>
      <w:marRight w:val="0"/>
      <w:marTop w:val="0"/>
      <w:marBottom w:val="0"/>
      <w:divBdr>
        <w:top w:val="none" w:sz="0" w:space="0" w:color="auto"/>
        <w:left w:val="none" w:sz="0" w:space="0" w:color="auto"/>
        <w:bottom w:val="none" w:sz="0" w:space="0" w:color="auto"/>
        <w:right w:val="none" w:sz="0" w:space="0" w:color="auto"/>
      </w:divBdr>
    </w:div>
    <w:div w:id="1323195731">
      <w:bodyDiv w:val="1"/>
      <w:marLeft w:val="0"/>
      <w:marRight w:val="0"/>
      <w:marTop w:val="0"/>
      <w:marBottom w:val="0"/>
      <w:divBdr>
        <w:top w:val="none" w:sz="0" w:space="0" w:color="auto"/>
        <w:left w:val="none" w:sz="0" w:space="0" w:color="auto"/>
        <w:bottom w:val="none" w:sz="0" w:space="0" w:color="auto"/>
        <w:right w:val="none" w:sz="0" w:space="0" w:color="auto"/>
      </w:divBdr>
      <w:divsChild>
        <w:div w:id="636683493">
          <w:marLeft w:val="1166"/>
          <w:marRight w:val="0"/>
          <w:marTop w:val="115"/>
          <w:marBottom w:val="0"/>
          <w:divBdr>
            <w:top w:val="none" w:sz="0" w:space="0" w:color="auto"/>
            <w:left w:val="none" w:sz="0" w:space="0" w:color="auto"/>
            <w:bottom w:val="none" w:sz="0" w:space="0" w:color="auto"/>
            <w:right w:val="none" w:sz="0" w:space="0" w:color="auto"/>
          </w:divBdr>
        </w:div>
      </w:divsChild>
    </w:div>
    <w:div w:id="1384283271">
      <w:bodyDiv w:val="1"/>
      <w:marLeft w:val="0"/>
      <w:marRight w:val="0"/>
      <w:marTop w:val="0"/>
      <w:marBottom w:val="0"/>
      <w:divBdr>
        <w:top w:val="none" w:sz="0" w:space="0" w:color="auto"/>
        <w:left w:val="none" w:sz="0" w:space="0" w:color="auto"/>
        <w:bottom w:val="none" w:sz="0" w:space="0" w:color="auto"/>
        <w:right w:val="none" w:sz="0" w:space="0" w:color="auto"/>
      </w:divBdr>
    </w:div>
    <w:div w:id="1525173666">
      <w:bodyDiv w:val="1"/>
      <w:marLeft w:val="0"/>
      <w:marRight w:val="0"/>
      <w:marTop w:val="0"/>
      <w:marBottom w:val="0"/>
      <w:divBdr>
        <w:top w:val="none" w:sz="0" w:space="0" w:color="auto"/>
        <w:left w:val="none" w:sz="0" w:space="0" w:color="auto"/>
        <w:bottom w:val="none" w:sz="0" w:space="0" w:color="auto"/>
        <w:right w:val="none" w:sz="0" w:space="0" w:color="auto"/>
      </w:divBdr>
    </w:div>
    <w:div w:id="1571575895">
      <w:bodyDiv w:val="1"/>
      <w:marLeft w:val="0"/>
      <w:marRight w:val="0"/>
      <w:marTop w:val="0"/>
      <w:marBottom w:val="0"/>
      <w:divBdr>
        <w:top w:val="none" w:sz="0" w:space="0" w:color="auto"/>
        <w:left w:val="none" w:sz="0" w:space="0" w:color="auto"/>
        <w:bottom w:val="none" w:sz="0" w:space="0" w:color="auto"/>
        <w:right w:val="none" w:sz="0" w:space="0" w:color="auto"/>
      </w:divBdr>
    </w:div>
    <w:div w:id="1676684453">
      <w:bodyDiv w:val="1"/>
      <w:marLeft w:val="0"/>
      <w:marRight w:val="0"/>
      <w:marTop w:val="0"/>
      <w:marBottom w:val="0"/>
      <w:divBdr>
        <w:top w:val="none" w:sz="0" w:space="0" w:color="auto"/>
        <w:left w:val="none" w:sz="0" w:space="0" w:color="auto"/>
        <w:bottom w:val="none" w:sz="0" w:space="0" w:color="auto"/>
        <w:right w:val="none" w:sz="0" w:space="0" w:color="auto"/>
      </w:divBdr>
    </w:div>
    <w:div w:id="1888951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37998-DB02-4AF7-A93D-4A6AA66C5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1369</Words>
  <Characters>7806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2016-05-13T03:05:00Z</dcterms:created>
  <dcterms:modified xsi:type="dcterms:W3CDTF">2016-05-13T10:17:00Z</dcterms:modified>
</cp:coreProperties>
</file>